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DF6FB" w14:textId="45D860A9" w:rsidR="005613DE" w:rsidRDefault="007B171D" w:rsidP="007B171D">
      <w:pPr>
        <w:pStyle w:val="Kop1"/>
        <w:numPr>
          <w:ilvl w:val="0"/>
          <w:numId w:val="0"/>
        </w:numPr>
        <w:pBdr>
          <w:bottom w:val="none" w:sz="0" w:space="0" w:color="auto"/>
        </w:pBdr>
        <w:ind w:left="360" w:hanging="360"/>
        <w:rPr>
          <w:sz w:val="32"/>
        </w:rPr>
      </w:pPr>
      <w:bookmarkStart w:id="0" w:name="_Toc179208701"/>
      <w:bookmarkStart w:id="1" w:name="_Toc423613017"/>
      <w:r w:rsidRPr="007B171D">
        <w:rPr>
          <w:sz w:val="32"/>
        </w:rPr>
        <w:t xml:space="preserve">Release notes </w:t>
      </w:r>
      <w:r w:rsidR="00AB3C5C">
        <w:rPr>
          <w:sz w:val="32"/>
        </w:rPr>
        <w:t>Gservice</w:t>
      </w:r>
      <w:r w:rsidR="00C014D7">
        <w:rPr>
          <w:sz w:val="32"/>
        </w:rPr>
        <w:t xml:space="preserve"> </w:t>
      </w:r>
      <w:r w:rsidR="00D8677E">
        <w:rPr>
          <w:sz w:val="32"/>
        </w:rPr>
        <w:t>SaaS</w:t>
      </w:r>
      <w:bookmarkEnd w:id="0"/>
    </w:p>
    <w:p w14:paraId="58DB632A" w14:textId="2E404063" w:rsidR="00D8677E" w:rsidRPr="00D8677E" w:rsidRDefault="00D8677E" w:rsidP="00D8677E">
      <w:pPr>
        <w:rPr>
          <w:lang w:val="en-US"/>
        </w:rPr>
      </w:pPr>
      <w:r>
        <w:rPr>
          <w:lang w:val="en-US"/>
        </w:rPr>
        <w:tab/>
        <w:t>Sprint 2</w:t>
      </w:r>
      <w:r w:rsidR="00F46469">
        <w:rPr>
          <w:lang w:val="en-US"/>
        </w:rPr>
        <w:t>4</w:t>
      </w:r>
      <w:r>
        <w:rPr>
          <w:lang w:val="en-US"/>
        </w:rPr>
        <w:t xml:space="preserve"> – 2</w:t>
      </w:r>
      <w:r w:rsidR="00F46469">
        <w:rPr>
          <w:lang w:val="en-US"/>
        </w:rPr>
        <w:t>5</w:t>
      </w:r>
      <w:r>
        <w:rPr>
          <w:lang w:val="en-US"/>
        </w:rPr>
        <w:t xml:space="preserve"> - 2</w:t>
      </w:r>
      <w:r w:rsidR="00F46469">
        <w:rPr>
          <w:lang w:val="en-US"/>
        </w:rPr>
        <w:t>6</w:t>
      </w:r>
    </w:p>
    <w:p w14:paraId="17BED580" w14:textId="0F114CB8" w:rsidR="00CE52A3" w:rsidRDefault="00CE52A3" w:rsidP="00CE52A3">
      <w:pPr>
        <w:rPr>
          <w:lang w:val="en-US"/>
        </w:rPr>
      </w:pPr>
    </w:p>
    <w:sdt>
      <w:sdtPr>
        <w:rPr>
          <w:rFonts w:eastAsiaTheme="minorHAnsi" w:cstheme="minorBidi"/>
          <w:bCs w:val="0"/>
          <w:color w:val="auto"/>
          <w:spacing w:val="0"/>
          <w:sz w:val="22"/>
          <w:szCs w:val="22"/>
          <w:lang w:val="nl-BE"/>
        </w:rPr>
        <w:id w:val="1826239549"/>
        <w:docPartObj>
          <w:docPartGallery w:val="Table of Contents"/>
          <w:docPartUnique/>
        </w:docPartObj>
      </w:sdtPr>
      <w:sdtEndPr>
        <w:rPr>
          <w:b/>
          <w:noProof/>
        </w:rPr>
      </w:sdtEndPr>
      <w:sdtContent>
        <w:p w14:paraId="46840BCF" w14:textId="652B09E0" w:rsidR="00CE52A3" w:rsidRDefault="00CE52A3" w:rsidP="00CE52A3">
          <w:pPr>
            <w:pStyle w:val="Kopvaninhoudsopgave"/>
            <w:numPr>
              <w:ilvl w:val="0"/>
              <w:numId w:val="0"/>
            </w:numPr>
            <w:ind w:left="360"/>
          </w:pPr>
          <w:r>
            <w:t>Table of Contents</w:t>
          </w:r>
        </w:p>
        <w:p w14:paraId="50A845D4" w14:textId="55AC768F" w:rsidR="004A4D05" w:rsidRDefault="00CE52A3">
          <w:pPr>
            <w:pStyle w:val="Inhopg1"/>
            <w:tabs>
              <w:tab w:val="right" w:leader="dot" w:pos="9346"/>
            </w:tabs>
            <w:rPr>
              <w:rFonts w:asciiTheme="minorHAnsi" w:eastAsiaTheme="minorEastAsia" w:hAnsiTheme="minorHAnsi"/>
              <w:bCs w:val="0"/>
              <w:noProof/>
              <w:kern w:val="2"/>
              <w:sz w:val="24"/>
              <w:szCs w:val="24"/>
              <w:lang w:val="en-BE" w:eastAsia="en-BE"/>
              <w14:ligatures w14:val="standardContextual"/>
            </w:rPr>
          </w:pPr>
          <w:r>
            <w:fldChar w:fldCharType="begin"/>
          </w:r>
          <w:r>
            <w:instrText xml:space="preserve"> TOC \o "1-3" \h \z \u </w:instrText>
          </w:r>
          <w:r>
            <w:fldChar w:fldCharType="separate"/>
          </w:r>
          <w:hyperlink w:anchor="_Toc179208701" w:history="1">
            <w:r w:rsidR="004A4D05" w:rsidRPr="000E0A5C">
              <w:rPr>
                <w:rStyle w:val="Hyperlink"/>
                <w:noProof/>
              </w:rPr>
              <w:t>Release notes Gservice SaaS</w:t>
            </w:r>
            <w:r w:rsidR="004A4D05">
              <w:rPr>
                <w:noProof/>
                <w:webHidden/>
              </w:rPr>
              <w:tab/>
            </w:r>
            <w:r w:rsidR="004A4D05">
              <w:rPr>
                <w:noProof/>
                <w:webHidden/>
              </w:rPr>
              <w:fldChar w:fldCharType="begin"/>
            </w:r>
            <w:r w:rsidR="004A4D05">
              <w:rPr>
                <w:noProof/>
                <w:webHidden/>
              </w:rPr>
              <w:instrText xml:space="preserve"> PAGEREF _Toc179208701 \h </w:instrText>
            </w:r>
            <w:r w:rsidR="004A4D05">
              <w:rPr>
                <w:noProof/>
                <w:webHidden/>
              </w:rPr>
            </w:r>
            <w:r w:rsidR="004A4D05">
              <w:rPr>
                <w:noProof/>
                <w:webHidden/>
              </w:rPr>
              <w:fldChar w:fldCharType="separate"/>
            </w:r>
            <w:r w:rsidR="004A4D05">
              <w:rPr>
                <w:noProof/>
                <w:webHidden/>
              </w:rPr>
              <w:t>1</w:t>
            </w:r>
            <w:r w:rsidR="004A4D05">
              <w:rPr>
                <w:noProof/>
                <w:webHidden/>
              </w:rPr>
              <w:fldChar w:fldCharType="end"/>
            </w:r>
          </w:hyperlink>
        </w:p>
        <w:p w14:paraId="628BAE5B" w14:textId="4FE5E03F" w:rsidR="004A4D05" w:rsidRDefault="005F4F1A">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79208702" w:history="1">
            <w:r w:rsidR="004A4D05" w:rsidRPr="000E0A5C">
              <w:rPr>
                <w:rStyle w:val="Hyperlink"/>
                <w:noProof/>
              </w:rPr>
              <w:t>1.</w:t>
            </w:r>
            <w:r w:rsidR="004A4D05">
              <w:rPr>
                <w:rFonts w:asciiTheme="minorHAnsi" w:eastAsiaTheme="minorEastAsia" w:hAnsiTheme="minorHAnsi"/>
                <w:bCs w:val="0"/>
                <w:noProof/>
                <w:kern w:val="2"/>
                <w:sz w:val="24"/>
                <w:szCs w:val="24"/>
                <w:lang w:val="en-BE" w:eastAsia="en-BE"/>
                <w14:ligatures w14:val="standardContextual"/>
              </w:rPr>
              <w:tab/>
            </w:r>
            <w:r w:rsidR="004A4D05" w:rsidRPr="000E0A5C">
              <w:rPr>
                <w:rStyle w:val="Hyperlink"/>
                <w:noProof/>
              </w:rPr>
              <w:t>Nieuwe functionaliteiten</w:t>
            </w:r>
            <w:r w:rsidR="004A4D05">
              <w:rPr>
                <w:noProof/>
                <w:webHidden/>
              </w:rPr>
              <w:tab/>
            </w:r>
            <w:r w:rsidR="004A4D05">
              <w:rPr>
                <w:noProof/>
                <w:webHidden/>
              </w:rPr>
              <w:fldChar w:fldCharType="begin"/>
            </w:r>
            <w:r w:rsidR="004A4D05">
              <w:rPr>
                <w:noProof/>
                <w:webHidden/>
              </w:rPr>
              <w:instrText xml:space="preserve"> PAGEREF _Toc179208702 \h </w:instrText>
            </w:r>
            <w:r w:rsidR="004A4D05">
              <w:rPr>
                <w:noProof/>
                <w:webHidden/>
              </w:rPr>
            </w:r>
            <w:r w:rsidR="004A4D05">
              <w:rPr>
                <w:noProof/>
                <w:webHidden/>
              </w:rPr>
              <w:fldChar w:fldCharType="separate"/>
            </w:r>
            <w:r w:rsidR="004A4D05">
              <w:rPr>
                <w:noProof/>
                <w:webHidden/>
              </w:rPr>
              <w:t>2</w:t>
            </w:r>
            <w:r w:rsidR="004A4D05">
              <w:rPr>
                <w:noProof/>
                <w:webHidden/>
              </w:rPr>
              <w:fldChar w:fldCharType="end"/>
            </w:r>
          </w:hyperlink>
        </w:p>
        <w:p w14:paraId="23ACB8D2" w14:textId="5BBAA2B4"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03" w:history="1">
            <w:r w:rsidR="004A4D05" w:rsidRPr="000E0A5C">
              <w:rPr>
                <w:rStyle w:val="Hyperlink"/>
                <w:noProof/>
              </w:rPr>
              <w:t>MASTERDATA: Automated testing (15976-…)</w:t>
            </w:r>
            <w:r w:rsidR="004A4D05">
              <w:rPr>
                <w:noProof/>
                <w:webHidden/>
              </w:rPr>
              <w:tab/>
            </w:r>
            <w:r w:rsidR="004A4D05">
              <w:rPr>
                <w:noProof/>
                <w:webHidden/>
              </w:rPr>
              <w:fldChar w:fldCharType="begin"/>
            </w:r>
            <w:r w:rsidR="004A4D05">
              <w:rPr>
                <w:noProof/>
                <w:webHidden/>
              </w:rPr>
              <w:instrText xml:space="preserve"> PAGEREF _Toc179208703 \h </w:instrText>
            </w:r>
            <w:r w:rsidR="004A4D05">
              <w:rPr>
                <w:noProof/>
                <w:webHidden/>
              </w:rPr>
            </w:r>
            <w:r w:rsidR="004A4D05">
              <w:rPr>
                <w:noProof/>
                <w:webHidden/>
              </w:rPr>
              <w:fldChar w:fldCharType="separate"/>
            </w:r>
            <w:r w:rsidR="004A4D05">
              <w:rPr>
                <w:noProof/>
                <w:webHidden/>
              </w:rPr>
              <w:t>2</w:t>
            </w:r>
            <w:r w:rsidR="004A4D05">
              <w:rPr>
                <w:noProof/>
                <w:webHidden/>
              </w:rPr>
              <w:fldChar w:fldCharType="end"/>
            </w:r>
          </w:hyperlink>
        </w:p>
        <w:p w14:paraId="343B0903" w14:textId="3ECE0910"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04" w:history="1">
            <w:r w:rsidR="004A4D05" w:rsidRPr="000E0A5C">
              <w:rPr>
                <w:rStyle w:val="Hyperlink"/>
                <w:noProof/>
              </w:rPr>
              <w:t>E-Links: Redesign (17287)</w:t>
            </w:r>
            <w:r w:rsidR="004A4D05">
              <w:rPr>
                <w:noProof/>
                <w:webHidden/>
              </w:rPr>
              <w:tab/>
            </w:r>
            <w:r w:rsidR="004A4D05">
              <w:rPr>
                <w:noProof/>
                <w:webHidden/>
              </w:rPr>
              <w:fldChar w:fldCharType="begin"/>
            </w:r>
            <w:r w:rsidR="004A4D05">
              <w:rPr>
                <w:noProof/>
                <w:webHidden/>
              </w:rPr>
              <w:instrText xml:space="preserve"> PAGEREF _Toc179208704 \h </w:instrText>
            </w:r>
            <w:r w:rsidR="004A4D05">
              <w:rPr>
                <w:noProof/>
                <w:webHidden/>
              </w:rPr>
            </w:r>
            <w:r w:rsidR="004A4D05">
              <w:rPr>
                <w:noProof/>
                <w:webHidden/>
              </w:rPr>
              <w:fldChar w:fldCharType="separate"/>
            </w:r>
            <w:r w:rsidR="004A4D05">
              <w:rPr>
                <w:noProof/>
                <w:webHidden/>
              </w:rPr>
              <w:t>2</w:t>
            </w:r>
            <w:r w:rsidR="004A4D05">
              <w:rPr>
                <w:noProof/>
                <w:webHidden/>
              </w:rPr>
              <w:fldChar w:fldCharType="end"/>
            </w:r>
          </w:hyperlink>
        </w:p>
        <w:p w14:paraId="57D57ED2" w14:textId="74A4AB3D"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05" w:history="1">
            <w:r w:rsidR="004A4D05" w:rsidRPr="000E0A5C">
              <w:rPr>
                <w:rStyle w:val="Hyperlink"/>
                <w:noProof/>
              </w:rPr>
              <w:t>MOBNAV: Uitbreiding MNMyServiceTask (16984)</w:t>
            </w:r>
            <w:r w:rsidR="004A4D05">
              <w:rPr>
                <w:noProof/>
                <w:webHidden/>
              </w:rPr>
              <w:tab/>
            </w:r>
            <w:r w:rsidR="004A4D05">
              <w:rPr>
                <w:noProof/>
                <w:webHidden/>
              </w:rPr>
              <w:fldChar w:fldCharType="begin"/>
            </w:r>
            <w:r w:rsidR="004A4D05">
              <w:rPr>
                <w:noProof/>
                <w:webHidden/>
              </w:rPr>
              <w:instrText xml:space="preserve"> PAGEREF _Toc179208705 \h </w:instrText>
            </w:r>
            <w:r w:rsidR="004A4D05">
              <w:rPr>
                <w:noProof/>
                <w:webHidden/>
              </w:rPr>
            </w:r>
            <w:r w:rsidR="004A4D05">
              <w:rPr>
                <w:noProof/>
                <w:webHidden/>
              </w:rPr>
              <w:fldChar w:fldCharType="separate"/>
            </w:r>
            <w:r w:rsidR="004A4D05">
              <w:rPr>
                <w:noProof/>
                <w:webHidden/>
              </w:rPr>
              <w:t>2</w:t>
            </w:r>
            <w:r w:rsidR="004A4D05">
              <w:rPr>
                <w:noProof/>
                <w:webHidden/>
              </w:rPr>
              <w:fldChar w:fldCharType="end"/>
            </w:r>
          </w:hyperlink>
        </w:p>
        <w:p w14:paraId="346F2A1D" w14:textId="39844B4E"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06" w:history="1">
            <w:r w:rsidR="004A4D05" w:rsidRPr="000E0A5C">
              <w:rPr>
                <w:rStyle w:val="Hyperlink"/>
                <w:noProof/>
              </w:rPr>
              <w:t>AFDRUK: Tekst BTW clausule op proforma verkoopfactuur (17822)</w:t>
            </w:r>
            <w:r w:rsidR="004A4D05">
              <w:rPr>
                <w:noProof/>
                <w:webHidden/>
              </w:rPr>
              <w:tab/>
            </w:r>
            <w:r w:rsidR="004A4D05">
              <w:rPr>
                <w:noProof/>
                <w:webHidden/>
              </w:rPr>
              <w:fldChar w:fldCharType="begin"/>
            </w:r>
            <w:r w:rsidR="004A4D05">
              <w:rPr>
                <w:noProof/>
                <w:webHidden/>
              </w:rPr>
              <w:instrText xml:space="preserve"> PAGEREF _Toc179208706 \h </w:instrText>
            </w:r>
            <w:r w:rsidR="004A4D05">
              <w:rPr>
                <w:noProof/>
                <w:webHidden/>
              </w:rPr>
            </w:r>
            <w:r w:rsidR="004A4D05">
              <w:rPr>
                <w:noProof/>
                <w:webHidden/>
              </w:rPr>
              <w:fldChar w:fldCharType="separate"/>
            </w:r>
            <w:r w:rsidR="004A4D05">
              <w:rPr>
                <w:noProof/>
                <w:webHidden/>
              </w:rPr>
              <w:t>2</w:t>
            </w:r>
            <w:r w:rsidR="004A4D05">
              <w:rPr>
                <w:noProof/>
                <w:webHidden/>
              </w:rPr>
              <w:fldChar w:fldCharType="end"/>
            </w:r>
          </w:hyperlink>
        </w:p>
        <w:p w14:paraId="27AF5CA0" w14:textId="62051E3E"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07" w:history="1">
            <w:r w:rsidR="004A4D05" w:rsidRPr="000E0A5C">
              <w:rPr>
                <w:rStyle w:val="Hyperlink"/>
                <w:noProof/>
              </w:rPr>
              <w:t>AFDRUK: Tekst BTW clausule op proforma servicefactuur (17823)</w:t>
            </w:r>
            <w:r w:rsidR="004A4D05">
              <w:rPr>
                <w:noProof/>
                <w:webHidden/>
              </w:rPr>
              <w:tab/>
            </w:r>
            <w:r w:rsidR="004A4D05">
              <w:rPr>
                <w:noProof/>
                <w:webHidden/>
              </w:rPr>
              <w:fldChar w:fldCharType="begin"/>
            </w:r>
            <w:r w:rsidR="004A4D05">
              <w:rPr>
                <w:noProof/>
                <w:webHidden/>
              </w:rPr>
              <w:instrText xml:space="preserve"> PAGEREF _Toc179208707 \h </w:instrText>
            </w:r>
            <w:r w:rsidR="004A4D05">
              <w:rPr>
                <w:noProof/>
                <w:webHidden/>
              </w:rPr>
            </w:r>
            <w:r w:rsidR="004A4D05">
              <w:rPr>
                <w:noProof/>
                <w:webHidden/>
              </w:rPr>
              <w:fldChar w:fldCharType="separate"/>
            </w:r>
            <w:r w:rsidR="004A4D05">
              <w:rPr>
                <w:noProof/>
                <w:webHidden/>
              </w:rPr>
              <w:t>3</w:t>
            </w:r>
            <w:r w:rsidR="004A4D05">
              <w:rPr>
                <w:noProof/>
                <w:webHidden/>
              </w:rPr>
              <w:fldChar w:fldCharType="end"/>
            </w:r>
          </w:hyperlink>
        </w:p>
        <w:p w14:paraId="0D81218C" w14:textId="2C506815"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08" w:history="1">
            <w:r w:rsidR="004A4D05" w:rsidRPr="000E0A5C">
              <w:rPr>
                <w:rStyle w:val="Hyperlink"/>
                <w:noProof/>
              </w:rPr>
              <w:t>CALCULATIE: Overzicht Calculatieregels – kolom Korting wijzigbaar (17639)</w:t>
            </w:r>
            <w:r w:rsidR="004A4D05">
              <w:rPr>
                <w:noProof/>
                <w:webHidden/>
              </w:rPr>
              <w:tab/>
            </w:r>
            <w:r w:rsidR="004A4D05">
              <w:rPr>
                <w:noProof/>
                <w:webHidden/>
              </w:rPr>
              <w:fldChar w:fldCharType="begin"/>
            </w:r>
            <w:r w:rsidR="004A4D05">
              <w:rPr>
                <w:noProof/>
                <w:webHidden/>
              </w:rPr>
              <w:instrText xml:space="preserve"> PAGEREF _Toc179208708 \h </w:instrText>
            </w:r>
            <w:r w:rsidR="004A4D05">
              <w:rPr>
                <w:noProof/>
                <w:webHidden/>
              </w:rPr>
            </w:r>
            <w:r w:rsidR="004A4D05">
              <w:rPr>
                <w:noProof/>
                <w:webHidden/>
              </w:rPr>
              <w:fldChar w:fldCharType="separate"/>
            </w:r>
            <w:r w:rsidR="004A4D05">
              <w:rPr>
                <w:noProof/>
                <w:webHidden/>
              </w:rPr>
              <w:t>3</w:t>
            </w:r>
            <w:r w:rsidR="004A4D05">
              <w:rPr>
                <w:noProof/>
                <w:webHidden/>
              </w:rPr>
              <w:fldChar w:fldCharType="end"/>
            </w:r>
          </w:hyperlink>
        </w:p>
        <w:p w14:paraId="2DF0ACE9" w14:textId="2D1CA06A"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09" w:history="1">
            <w:r w:rsidR="004A4D05" w:rsidRPr="000E0A5C">
              <w:rPr>
                <w:rStyle w:val="Hyperlink"/>
                <w:noProof/>
              </w:rPr>
              <w:t>SERVICE: Servicecontract – Consistentie bij wijzigen ‘Klantnr.’ en ‘Factureren aan’ (17768)</w:t>
            </w:r>
            <w:r w:rsidR="004A4D05">
              <w:rPr>
                <w:noProof/>
                <w:webHidden/>
              </w:rPr>
              <w:tab/>
            </w:r>
            <w:r w:rsidR="004A4D05">
              <w:rPr>
                <w:noProof/>
                <w:webHidden/>
              </w:rPr>
              <w:fldChar w:fldCharType="begin"/>
            </w:r>
            <w:r w:rsidR="004A4D05">
              <w:rPr>
                <w:noProof/>
                <w:webHidden/>
              </w:rPr>
              <w:instrText xml:space="preserve"> PAGEREF _Toc179208709 \h </w:instrText>
            </w:r>
            <w:r w:rsidR="004A4D05">
              <w:rPr>
                <w:noProof/>
                <w:webHidden/>
              </w:rPr>
            </w:r>
            <w:r w:rsidR="004A4D05">
              <w:rPr>
                <w:noProof/>
                <w:webHidden/>
              </w:rPr>
              <w:fldChar w:fldCharType="separate"/>
            </w:r>
            <w:r w:rsidR="004A4D05">
              <w:rPr>
                <w:noProof/>
                <w:webHidden/>
              </w:rPr>
              <w:t>3</w:t>
            </w:r>
            <w:r w:rsidR="004A4D05">
              <w:rPr>
                <w:noProof/>
                <w:webHidden/>
              </w:rPr>
              <w:fldChar w:fldCharType="end"/>
            </w:r>
          </w:hyperlink>
        </w:p>
        <w:p w14:paraId="05263134" w14:textId="373C0E55"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10" w:history="1">
            <w:r w:rsidR="004A4D05" w:rsidRPr="000E0A5C">
              <w:rPr>
                <w:rStyle w:val="Hyperlink"/>
                <w:noProof/>
              </w:rPr>
              <w:t>PROJECT: Urenstaat (17759)</w:t>
            </w:r>
            <w:r w:rsidR="004A4D05">
              <w:rPr>
                <w:noProof/>
                <w:webHidden/>
              </w:rPr>
              <w:tab/>
            </w:r>
            <w:r w:rsidR="004A4D05">
              <w:rPr>
                <w:noProof/>
                <w:webHidden/>
              </w:rPr>
              <w:fldChar w:fldCharType="begin"/>
            </w:r>
            <w:r w:rsidR="004A4D05">
              <w:rPr>
                <w:noProof/>
                <w:webHidden/>
              </w:rPr>
              <w:instrText xml:space="preserve"> PAGEREF _Toc179208710 \h </w:instrText>
            </w:r>
            <w:r w:rsidR="004A4D05">
              <w:rPr>
                <w:noProof/>
                <w:webHidden/>
              </w:rPr>
            </w:r>
            <w:r w:rsidR="004A4D05">
              <w:rPr>
                <w:noProof/>
                <w:webHidden/>
              </w:rPr>
              <w:fldChar w:fldCharType="separate"/>
            </w:r>
            <w:r w:rsidR="004A4D05">
              <w:rPr>
                <w:noProof/>
                <w:webHidden/>
              </w:rPr>
              <w:t>3</w:t>
            </w:r>
            <w:r w:rsidR="004A4D05">
              <w:rPr>
                <w:noProof/>
                <w:webHidden/>
              </w:rPr>
              <w:fldChar w:fldCharType="end"/>
            </w:r>
          </w:hyperlink>
        </w:p>
        <w:p w14:paraId="253A411A" w14:textId="7E65F940" w:rsidR="004A4D05" w:rsidRDefault="005F4F1A">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79208711" w:history="1">
            <w:r w:rsidR="004A4D05" w:rsidRPr="000E0A5C">
              <w:rPr>
                <w:rStyle w:val="Hyperlink"/>
                <w:noProof/>
              </w:rPr>
              <w:t>2.</w:t>
            </w:r>
            <w:r w:rsidR="004A4D05">
              <w:rPr>
                <w:rFonts w:asciiTheme="minorHAnsi" w:eastAsiaTheme="minorEastAsia" w:hAnsiTheme="minorHAnsi"/>
                <w:bCs w:val="0"/>
                <w:noProof/>
                <w:kern w:val="2"/>
                <w:sz w:val="24"/>
                <w:szCs w:val="24"/>
                <w:lang w:val="en-BE" w:eastAsia="en-BE"/>
                <w14:ligatures w14:val="standardContextual"/>
              </w:rPr>
              <w:tab/>
            </w:r>
            <w:r w:rsidR="004A4D05" w:rsidRPr="000E0A5C">
              <w:rPr>
                <w:rStyle w:val="Hyperlink"/>
                <w:noProof/>
              </w:rPr>
              <w:t>Wijzigingen</w:t>
            </w:r>
            <w:r w:rsidR="004A4D05">
              <w:rPr>
                <w:noProof/>
                <w:webHidden/>
              </w:rPr>
              <w:tab/>
            </w:r>
            <w:r w:rsidR="004A4D05">
              <w:rPr>
                <w:noProof/>
                <w:webHidden/>
              </w:rPr>
              <w:fldChar w:fldCharType="begin"/>
            </w:r>
            <w:r w:rsidR="004A4D05">
              <w:rPr>
                <w:noProof/>
                <w:webHidden/>
              </w:rPr>
              <w:instrText xml:space="preserve"> PAGEREF _Toc179208711 \h </w:instrText>
            </w:r>
            <w:r w:rsidR="004A4D05">
              <w:rPr>
                <w:noProof/>
                <w:webHidden/>
              </w:rPr>
            </w:r>
            <w:r w:rsidR="004A4D05">
              <w:rPr>
                <w:noProof/>
                <w:webHidden/>
              </w:rPr>
              <w:fldChar w:fldCharType="separate"/>
            </w:r>
            <w:r w:rsidR="004A4D05">
              <w:rPr>
                <w:noProof/>
                <w:webHidden/>
              </w:rPr>
              <w:t>5</w:t>
            </w:r>
            <w:r w:rsidR="004A4D05">
              <w:rPr>
                <w:noProof/>
                <w:webHidden/>
              </w:rPr>
              <w:fldChar w:fldCharType="end"/>
            </w:r>
          </w:hyperlink>
        </w:p>
        <w:p w14:paraId="46E0588A" w14:textId="575FEA64"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12" w:history="1">
            <w:r w:rsidR="004A4D05" w:rsidRPr="000E0A5C">
              <w:rPr>
                <w:rStyle w:val="Hyperlink"/>
                <w:noProof/>
              </w:rPr>
              <w:t>VERKOOP: Afdruk Verkoopofferte (17910)</w:t>
            </w:r>
            <w:r w:rsidR="004A4D05">
              <w:rPr>
                <w:noProof/>
                <w:webHidden/>
              </w:rPr>
              <w:tab/>
            </w:r>
            <w:r w:rsidR="004A4D05">
              <w:rPr>
                <w:noProof/>
                <w:webHidden/>
              </w:rPr>
              <w:fldChar w:fldCharType="begin"/>
            </w:r>
            <w:r w:rsidR="004A4D05">
              <w:rPr>
                <w:noProof/>
                <w:webHidden/>
              </w:rPr>
              <w:instrText xml:space="preserve"> PAGEREF _Toc179208712 \h </w:instrText>
            </w:r>
            <w:r w:rsidR="004A4D05">
              <w:rPr>
                <w:noProof/>
                <w:webHidden/>
              </w:rPr>
            </w:r>
            <w:r w:rsidR="004A4D05">
              <w:rPr>
                <w:noProof/>
                <w:webHidden/>
              </w:rPr>
              <w:fldChar w:fldCharType="separate"/>
            </w:r>
            <w:r w:rsidR="004A4D05">
              <w:rPr>
                <w:noProof/>
                <w:webHidden/>
              </w:rPr>
              <w:t>5</w:t>
            </w:r>
            <w:r w:rsidR="004A4D05">
              <w:rPr>
                <w:noProof/>
                <w:webHidden/>
              </w:rPr>
              <w:fldChar w:fldCharType="end"/>
            </w:r>
          </w:hyperlink>
        </w:p>
        <w:p w14:paraId="27B174A9" w14:textId="7188BD6D"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13" w:history="1">
            <w:r w:rsidR="004A4D05" w:rsidRPr="000E0A5C">
              <w:rPr>
                <w:rStyle w:val="Hyperlink"/>
                <w:noProof/>
              </w:rPr>
              <w:t>INKOOP: Foutmelding bij boeken inkoopfactuur (17771)</w:t>
            </w:r>
            <w:r w:rsidR="004A4D05">
              <w:rPr>
                <w:noProof/>
                <w:webHidden/>
              </w:rPr>
              <w:tab/>
            </w:r>
            <w:r w:rsidR="004A4D05">
              <w:rPr>
                <w:noProof/>
                <w:webHidden/>
              </w:rPr>
              <w:fldChar w:fldCharType="begin"/>
            </w:r>
            <w:r w:rsidR="004A4D05">
              <w:rPr>
                <w:noProof/>
                <w:webHidden/>
              </w:rPr>
              <w:instrText xml:space="preserve"> PAGEREF _Toc179208713 \h </w:instrText>
            </w:r>
            <w:r w:rsidR="004A4D05">
              <w:rPr>
                <w:noProof/>
                <w:webHidden/>
              </w:rPr>
            </w:r>
            <w:r w:rsidR="004A4D05">
              <w:rPr>
                <w:noProof/>
                <w:webHidden/>
              </w:rPr>
              <w:fldChar w:fldCharType="separate"/>
            </w:r>
            <w:r w:rsidR="004A4D05">
              <w:rPr>
                <w:noProof/>
                <w:webHidden/>
              </w:rPr>
              <w:t>5</w:t>
            </w:r>
            <w:r w:rsidR="004A4D05">
              <w:rPr>
                <w:noProof/>
                <w:webHidden/>
              </w:rPr>
              <w:fldChar w:fldCharType="end"/>
            </w:r>
          </w:hyperlink>
        </w:p>
        <w:p w14:paraId="5DD538A8" w14:textId="6335D66A"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14" w:history="1">
            <w:r w:rsidR="004A4D05" w:rsidRPr="000E0A5C">
              <w:rPr>
                <w:rStyle w:val="Hyperlink"/>
                <w:noProof/>
              </w:rPr>
              <w:t>AFDRUK: Afdruk IOR toont veld Offertenr. van de leverancier niet (17471)</w:t>
            </w:r>
            <w:r w:rsidR="004A4D05">
              <w:rPr>
                <w:noProof/>
                <w:webHidden/>
              </w:rPr>
              <w:tab/>
            </w:r>
            <w:r w:rsidR="004A4D05">
              <w:rPr>
                <w:noProof/>
                <w:webHidden/>
              </w:rPr>
              <w:fldChar w:fldCharType="begin"/>
            </w:r>
            <w:r w:rsidR="004A4D05">
              <w:rPr>
                <w:noProof/>
                <w:webHidden/>
              </w:rPr>
              <w:instrText xml:space="preserve"> PAGEREF _Toc179208714 \h </w:instrText>
            </w:r>
            <w:r w:rsidR="004A4D05">
              <w:rPr>
                <w:noProof/>
                <w:webHidden/>
              </w:rPr>
            </w:r>
            <w:r w:rsidR="004A4D05">
              <w:rPr>
                <w:noProof/>
                <w:webHidden/>
              </w:rPr>
              <w:fldChar w:fldCharType="separate"/>
            </w:r>
            <w:r w:rsidR="004A4D05">
              <w:rPr>
                <w:noProof/>
                <w:webHidden/>
              </w:rPr>
              <w:t>5</w:t>
            </w:r>
            <w:r w:rsidR="004A4D05">
              <w:rPr>
                <w:noProof/>
                <w:webHidden/>
              </w:rPr>
              <w:fldChar w:fldCharType="end"/>
            </w:r>
          </w:hyperlink>
        </w:p>
        <w:p w14:paraId="57EB66E3" w14:textId="66DA460B"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15" w:history="1">
            <w:r w:rsidR="004A4D05" w:rsidRPr="000E0A5C">
              <w:rPr>
                <w:rStyle w:val="Hyperlink"/>
                <w:noProof/>
              </w:rPr>
              <w:t>PROJECT: Status vorderingsstaat: ‘Op factuur’ (17757)</w:t>
            </w:r>
            <w:r w:rsidR="004A4D05">
              <w:rPr>
                <w:noProof/>
                <w:webHidden/>
              </w:rPr>
              <w:tab/>
            </w:r>
            <w:r w:rsidR="004A4D05">
              <w:rPr>
                <w:noProof/>
                <w:webHidden/>
              </w:rPr>
              <w:fldChar w:fldCharType="begin"/>
            </w:r>
            <w:r w:rsidR="004A4D05">
              <w:rPr>
                <w:noProof/>
                <w:webHidden/>
              </w:rPr>
              <w:instrText xml:space="preserve"> PAGEREF _Toc179208715 \h </w:instrText>
            </w:r>
            <w:r w:rsidR="004A4D05">
              <w:rPr>
                <w:noProof/>
                <w:webHidden/>
              </w:rPr>
            </w:r>
            <w:r w:rsidR="004A4D05">
              <w:rPr>
                <w:noProof/>
                <w:webHidden/>
              </w:rPr>
              <w:fldChar w:fldCharType="separate"/>
            </w:r>
            <w:r w:rsidR="004A4D05">
              <w:rPr>
                <w:noProof/>
                <w:webHidden/>
              </w:rPr>
              <w:t>6</w:t>
            </w:r>
            <w:r w:rsidR="004A4D05">
              <w:rPr>
                <w:noProof/>
                <w:webHidden/>
              </w:rPr>
              <w:fldChar w:fldCharType="end"/>
            </w:r>
          </w:hyperlink>
        </w:p>
        <w:p w14:paraId="7CD6F4D8" w14:textId="4EBF6044"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16" w:history="1">
            <w:r w:rsidR="004A4D05" w:rsidRPr="000E0A5C">
              <w:rPr>
                <w:rStyle w:val="Hyperlink"/>
                <w:noProof/>
              </w:rPr>
              <w:t>INKOOP: Aanmaak artikel vanuit catalogus (17803)</w:t>
            </w:r>
            <w:r w:rsidR="004A4D05">
              <w:rPr>
                <w:noProof/>
                <w:webHidden/>
              </w:rPr>
              <w:tab/>
            </w:r>
            <w:r w:rsidR="004A4D05">
              <w:rPr>
                <w:noProof/>
                <w:webHidden/>
              </w:rPr>
              <w:fldChar w:fldCharType="begin"/>
            </w:r>
            <w:r w:rsidR="004A4D05">
              <w:rPr>
                <w:noProof/>
                <w:webHidden/>
              </w:rPr>
              <w:instrText xml:space="preserve"> PAGEREF _Toc179208716 \h </w:instrText>
            </w:r>
            <w:r w:rsidR="004A4D05">
              <w:rPr>
                <w:noProof/>
                <w:webHidden/>
              </w:rPr>
            </w:r>
            <w:r w:rsidR="004A4D05">
              <w:rPr>
                <w:noProof/>
                <w:webHidden/>
              </w:rPr>
              <w:fldChar w:fldCharType="separate"/>
            </w:r>
            <w:r w:rsidR="004A4D05">
              <w:rPr>
                <w:noProof/>
                <w:webHidden/>
              </w:rPr>
              <w:t>6</w:t>
            </w:r>
            <w:r w:rsidR="004A4D05">
              <w:rPr>
                <w:noProof/>
                <w:webHidden/>
              </w:rPr>
              <w:fldChar w:fldCharType="end"/>
            </w:r>
          </w:hyperlink>
        </w:p>
        <w:p w14:paraId="5D7BEF43" w14:textId="2F8F1FC5" w:rsidR="004A4D05" w:rsidRDefault="005F4F1A">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9208717" w:history="1">
            <w:r w:rsidR="004A4D05" w:rsidRPr="000E0A5C">
              <w:rPr>
                <w:rStyle w:val="Hyperlink"/>
                <w:noProof/>
                <w:lang w:eastAsia="ja-JP"/>
              </w:rPr>
              <w:t>SERVICE: Wijzigen facturatieklant op serviceorder (17821)</w:t>
            </w:r>
            <w:r w:rsidR="004A4D05">
              <w:rPr>
                <w:noProof/>
                <w:webHidden/>
              </w:rPr>
              <w:tab/>
            </w:r>
            <w:r w:rsidR="004A4D05">
              <w:rPr>
                <w:noProof/>
                <w:webHidden/>
              </w:rPr>
              <w:fldChar w:fldCharType="begin"/>
            </w:r>
            <w:r w:rsidR="004A4D05">
              <w:rPr>
                <w:noProof/>
                <w:webHidden/>
              </w:rPr>
              <w:instrText xml:space="preserve"> PAGEREF _Toc179208717 \h </w:instrText>
            </w:r>
            <w:r w:rsidR="004A4D05">
              <w:rPr>
                <w:noProof/>
                <w:webHidden/>
              </w:rPr>
            </w:r>
            <w:r w:rsidR="004A4D05">
              <w:rPr>
                <w:noProof/>
                <w:webHidden/>
              </w:rPr>
              <w:fldChar w:fldCharType="separate"/>
            </w:r>
            <w:r w:rsidR="004A4D05">
              <w:rPr>
                <w:noProof/>
                <w:webHidden/>
              </w:rPr>
              <w:t>6</w:t>
            </w:r>
            <w:r w:rsidR="004A4D05">
              <w:rPr>
                <w:noProof/>
                <w:webHidden/>
              </w:rPr>
              <w:fldChar w:fldCharType="end"/>
            </w:r>
          </w:hyperlink>
        </w:p>
        <w:p w14:paraId="52C5E8FA" w14:textId="7696D3A6" w:rsidR="00CE52A3" w:rsidRDefault="00CE52A3">
          <w:r>
            <w:rPr>
              <w:b/>
              <w:bCs/>
              <w:noProof/>
            </w:rPr>
            <w:fldChar w:fldCharType="end"/>
          </w:r>
        </w:p>
      </w:sdtContent>
    </w:sdt>
    <w:p w14:paraId="25B8F1AF" w14:textId="77777777" w:rsidR="00CE52A3" w:rsidRPr="00CE52A3" w:rsidRDefault="00CE52A3" w:rsidP="00CE52A3">
      <w:pPr>
        <w:rPr>
          <w:lang w:val="en-US"/>
        </w:rPr>
      </w:pPr>
    </w:p>
    <w:p w14:paraId="71BEE05B" w14:textId="77777777" w:rsidR="00CE52A3" w:rsidRDefault="00CE52A3">
      <w:pPr>
        <w:rPr>
          <w:rFonts w:eastAsiaTheme="majorEastAsia" w:cs="Arial"/>
          <w:bCs/>
          <w:color w:val="01ABE8"/>
          <w:spacing w:val="40"/>
          <w:sz w:val="28"/>
          <w:szCs w:val="28"/>
          <w:lang w:val="en-US"/>
        </w:rPr>
      </w:pPr>
      <w:r>
        <w:br w:type="page"/>
      </w:r>
    </w:p>
    <w:p w14:paraId="6F088761" w14:textId="5DA04AE8" w:rsidR="004D0127" w:rsidRDefault="007B171D" w:rsidP="000D6814">
      <w:pPr>
        <w:pStyle w:val="Kop1"/>
      </w:pPr>
      <w:bookmarkStart w:id="2" w:name="_Toc179208702"/>
      <w:proofErr w:type="spellStart"/>
      <w:r w:rsidRPr="007B171D">
        <w:lastRenderedPageBreak/>
        <w:t>Nieuwe</w:t>
      </w:r>
      <w:proofErr w:type="spellEnd"/>
      <w:r w:rsidRPr="007B171D">
        <w:t xml:space="preserve"> </w:t>
      </w:r>
      <w:proofErr w:type="spellStart"/>
      <w:r w:rsidRPr="007B171D">
        <w:t>functionaliteiten</w:t>
      </w:r>
      <w:bookmarkEnd w:id="2"/>
      <w:proofErr w:type="spellEnd"/>
      <w:r w:rsidR="00CE52A3">
        <w:t xml:space="preserve"> </w:t>
      </w:r>
    </w:p>
    <w:p w14:paraId="09A7846A" w14:textId="42B1F447" w:rsidR="00E45B0B" w:rsidRDefault="00E45B0B" w:rsidP="000D6814">
      <w:pPr>
        <w:rPr>
          <w:lang w:val="en-US"/>
        </w:rPr>
      </w:pPr>
    </w:p>
    <w:p w14:paraId="3FF523E1" w14:textId="5D1C8649" w:rsidR="00CE52A3" w:rsidRPr="00CE52A3" w:rsidRDefault="00CE52A3" w:rsidP="00CE52A3">
      <w:pPr>
        <w:jc w:val="right"/>
      </w:pPr>
      <w:r>
        <w:rPr>
          <w:noProof/>
        </w:rPr>
        <w:drawing>
          <wp:inline distT="0" distB="0" distL="0" distR="0" wp14:anchorId="2A588699" wp14:editId="4214CCC8">
            <wp:extent cx="1051560" cy="7108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3559" cy="718942"/>
                    </a:xfrm>
                    <a:prstGeom prst="rect">
                      <a:avLst/>
                    </a:prstGeom>
                  </pic:spPr>
                </pic:pic>
              </a:graphicData>
            </a:graphic>
          </wp:inline>
        </w:drawing>
      </w:r>
    </w:p>
    <w:tbl>
      <w:tblPr>
        <w:tblW w:w="5000" w:type="pct"/>
        <w:tblCellMar>
          <w:left w:w="70" w:type="dxa"/>
          <w:right w:w="70" w:type="dxa"/>
        </w:tblCellMar>
        <w:tblLook w:val="04A0" w:firstRow="1" w:lastRow="0" w:firstColumn="1" w:lastColumn="0" w:noHBand="0" w:noVBand="1"/>
      </w:tblPr>
      <w:tblGrid>
        <w:gridCol w:w="9356"/>
      </w:tblGrid>
      <w:tr w:rsidR="003770ED" w:rsidRPr="000D2AC8" w14:paraId="3B6F51FE" w14:textId="77777777" w:rsidTr="000D6814">
        <w:trPr>
          <w:trHeight w:val="300"/>
        </w:trPr>
        <w:tc>
          <w:tcPr>
            <w:tcW w:w="5000" w:type="pct"/>
            <w:tcBorders>
              <w:top w:val="nil"/>
              <w:left w:val="nil"/>
              <w:bottom w:val="nil"/>
              <w:right w:val="nil"/>
            </w:tcBorders>
            <w:shd w:val="clear" w:color="auto" w:fill="auto"/>
            <w:noWrap/>
            <w:vAlign w:val="bottom"/>
          </w:tcPr>
          <w:p w14:paraId="34003CED" w14:textId="30C31FA5" w:rsidR="00AB0E4B" w:rsidRPr="00AB0E4B" w:rsidRDefault="00E5662F" w:rsidP="00AB0E4B">
            <w:pPr>
              <w:rPr>
                <w:rFonts w:asciiTheme="minorHAnsi" w:eastAsiaTheme="majorEastAsia" w:hAnsiTheme="minorHAnsi" w:cstheme="minorHAnsi"/>
                <w:color w:val="000000" w:themeColor="text1"/>
              </w:rPr>
            </w:pPr>
            <w:bookmarkStart w:id="3" w:name="WI15976"/>
            <w:bookmarkStart w:id="4" w:name="_Toc179208703"/>
            <w:bookmarkEnd w:id="3"/>
            <w:r>
              <w:rPr>
                <w:rStyle w:val="Kop2Char"/>
              </w:rPr>
              <w:t>MASTERDAT</w:t>
            </w:r>
            <w:r w:rsidR="00C274D5">
              <w:rPr>
                <w:rStyle w:val="Kop2Char"/>
              </w:rPr>
              <w:t>A</w:t>
            </w:r>
            <w:r w:rsidR="00AB0E4B" w:rsidRPr="00AB0E4B">
              <w:rPr>
                <w:rStyle w:val="Kop2Char"/>
              </w:rPr>
              <w:t xml:space="preserve">: </w:t>
            </w:r>
            <w:proofErr w:type="spellStart"/>
            <w:r w:rsidR="00AB0E4B" w:rsidRPr="00AB0E4B">
              <w:rPr>
                <w:rStyle w:val="Kop2Char"/>
              </w:rPr>
              <w:t>Automated</w:t>
            </w:r>
            <w:proofErr w:type="spellEnd"/>
            <w:r w:rsidR="00AB0E4B" w:rsidRPr="00AB0E4B">
              <w:rPr>
                <w:rStyle w:val="Kop2Char"/>
              </w:rPr>
              <w:t xml:space="preserve"> </w:t>
            </w:r>
            <w:proofErr w:type="spellStart"/>
            <w:r w:rsidR="00AB0E4B" w:rsidRPr="00AB0E4B">
              <w:rPr>
                <w:rStyle w:val="Kop2Char"/>
              </w:rPr>
              <w:t>testing</w:t>
            </w:r>
            <w:proofErr w:type="spellEnd"/>
            <w:r w:rsidR="00AB0E4B" w:rsidRPr="00AB0E4B">
              <w:rPr>
                <w:rStyle w:val="Kop2Char"/>
              </w:rPr>
              <w:t xml:space="preserve"> (</w:t>
            </w:r>
            <w:r w:rsidR="00C274D5">
              <w:rPr>
                <w:rStyle w:val="Kop2Char"/>
              </w:rPr>
              <w:t>15976-…</w:t>
            </w:r>
            <w:r w:rsidR="00AB0E4B" w:rsidRPr="00AB0E4B">
              <w:rPr>
                <w:rStyle w:val="Kop2Char"/>
              </w:rPr>
              <w:t>)</w:t>
            </w:r>
            <w:bookmarkEnd w:id="4"/>
            <w:r w:rsidR="00AB0E4B" w:rsidRPr="00AB0E4B">
              <w:rPr>
                <w:rFonts w:eastAsiaTheme="majorEastAsia" w:cs="Arial"/>
                <w:b/>
                <w:bCs/>
                <w:color w:val="000000" w:themeColor="text1"/>
                <w:sz w:val="24"/>
                <w:szCs w:val="24"/>
              </w:rPr>
              <w:t> </w:t>
            </w:r>
            <w:r w:rsidR="00AB0E4B" w:rsidRPr="00AB0E4B">
              <w:rPr>
                <w:rFonts w:eastAsiaTheme="majorEastAsia" w:cs="Arial"/>
                <w:b/>
                <w:bCs/>
                <w:color w:val="000000" w:themeColor="text1"/>
                <w:sz w:val="24"/>
                <w:szCs w:val="24"/>
              </w:rPr>
              <w:br/>
            </w:r>
            <w:r w:rsidR="00AB0E4B" w:rsidRPr="00AB0E4B">
              <w:rPr>
                <w:rFonts w:asciiTheme="minorHAnsi" w:eastAsiaTheme="majorEastAsia" w:hAnsiTheme="minorHAnsi" w:cstheme="minorHAnsi"/>
                <w:color w:val="000000" w:themeColor="text1"/>
              </w:rPr>
              <w:t xml:space="preserve">Wist je dat we bij voor Gservice iets meer dan 300 test scenario’s uitgeschreven hebben. Deze scenario’s worden een voor een gecodeerd en opgenomen in automatische testscripts die elke avond runnen. Momenteel zijn er </w:t>
            </w:r>
            <w:r w:rsidR="00C274D5" w:rsidRPr="00AB0E4B">
              <w:rPr>
                <w:rFonts w:asciiTheme="minorHAnsi" w:eastAsiaTheme="majorEastAsia" w:hAnsiTheme="minorHAnsi" w:cstheme="minorHAnsi"/>
                <w:color w:val="000000" w:themeColor="text1"/>
              </w:rPr>
              <w:t>al</w:t>
            </w:r>
            <w:r w:rsidR="00AB0E4B" w:rsidRPr="00AB0E4B">
              <w:rPr>
                <w:rFonts w:asciiTheme="minorHAnsi" w:eastAsiaTheme="majorEastAsia" w:hAnsiTheme="minorHAnsi" w:cstheme="minorHAnsi"/>
                <w:color w:val="000000" w:themeColor="text1"/>
              </w:rPr>
              <w:t xml:space="preserve"> </w:t>
            </w:r>
            <w:r w:rsidR="008618CA" w:rsidRPr="00AB0E4B">
              <w:rPr>
                <w:rFonts w:asciiTheme="minorHAnsi" w:eastAsiaTheme="majorEastAsia" w:hAnsiTheme="minorHAnsi" w:cstheme="minorHAnsi"/>
                <w:color w:val="000000" w:themeColor="text1"/>
              </w:rPr>
              <w:t>66</w:t>
            </w:r>
            <w:r w:rsidR="008618CA">
              <w:rPr>
                <w:rFonts w:asciiTheme="minorHAnsi" w:eastAsiaTheme="majorEastAsia" w:hAnsiTheme="minorHAnsi" w:cstheme="minorHAnsi"/>
                <w:color w:val="000000" w:themeColor="text1"/>
              </w:rPr>
              <w:t xml:space="preserve"> </w:t>
            </w:r>
            <w:r w:rsidR="008618CA" w:rsidRPr="00AB0E4B">
              <w:rPr>
                <w:rFonts w:asciiTheme="minorHAnsi" w:eastAsiaTheme="majorEastAsia" w:hAnsiTheme="minorHAnsi" w:cstheme="minorHAnsi"/>
                <w:color w:val="000000" w:themeColor="text1"/>
              </w:rPr>
              <w:t>scenario’s</w:t>
            </w:r>
            <w:r w:rsidR="00AB0E4B" w:rsidRPr="00AB0E4B">
              <w:rPr>
                <w:rFonts w:asciiTheme="minorHAnsi" w:eastAsiaTheme="majorEastAsia" w:hAnsiTheme="minorHAnsi" w:cstheme="minorHAnsi"/>
                <w:color w:val="000000" w:themeColor="text1"/>
              </w:rPr>
              <w:t xml:space="preserve"> omgezet. </w:t>
            </w:r>
          </w:p>
          <w:p w14:paraId="082E1257" w14:textId="1A1AB282" w:rsidR="00AB0E4B" w:rsidRPr="00AB0E4B" w:rsidRDefault="00AB0E4B" w:rsidP="00AB0E4B">
            <w:pPr>
              <w:rPr>
                <w:rFonts w:asciiTheme="minorHAnsi" w:eastAsiaTheme="majorEastAsia" w:hAnsiTheme="minorHAnsi" w:cstheme="minorHAnsi"/>
                <w:color w:val="000000" w:themeColor="text1"/>
              </w:rPr>
            </w:pPr>
            <w:r w:rsidRPr="00AB0E4B">
              <w:rPr>
                <w:rFonts w:asciiTheme="minorHAnsi" w:eastAsiaTheme="majorEastAsia" w:hAnsiTheme="minorHAnsi" w:cstheme="minorHAnsi"/>
                <w:color w:val="000000" w:themeColor="text1"/>
              </w:rPr>
              <w:t>In d</w:t>
            </w:r>
            <w:r>
              <w:rPr>
                <w:rFonts w:asciiTheme="minorHAnsi" w:eastAsiaTheme="majorEastAsia" w:hAnsiTheme="minorHAnsi" w:cstheme="minorHAnsi"/>
                <w:color w:val="000000" w:themeColor="text1"/>
              </w:rPr>
              <w:t>e</w:t>
            </w:r>
            <w:r w:rsidRPr="00AB0E4B">
              <w:rPr>
                <w:rFonts w:asciiTheme="minorHAnsi" w:eastAsiaTheme="majorEastAsia" w:hAnsiTheme="minorHAnsi" w:cstheme="minorHAnsi"/>
                <w:color w:val="000000" w:themeColor="text1"/>
              </w:rPr>
              <w:t>ze release zijn er volgende aantallen bijgekomen: </w:t>
            </w:r>
          </w:p>
          <w:p w14:paraId="20755EC1" w14:textId="5EFE6460" w:rsidR="00AB0E4B" w:rsidRPr="00AB0E4B" w:rsidRDefault="0045022E" w:rsidP="003C370D">
            <w:pPr>
              <w:numPr>
                <w:ilvl w:val="0"/>
                <w:numId w:val="43"/>
              </w:numPr>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Calculatie</w:t>
            </w:r>
            <w:r w:rsidR="00AB0E4B" w:rsidRPr="00AB0E4B">
              <w:rPr>
                <w:rFonts w:asciiTheme="minorHAnsi" w:eastAsiaTheme="majorEastAsia" w:hAnsiTheme="minorHAnsi" w:cstheme="minorHAnsi"/>
                <w:color w:val="000000" w:themeColor="text1"/>
              </w:rPr>
              <w:t xml:space="preserve">: </w:t>
            </w:r>
            <w:r>
              <w:rPr>
                <w:rFonts w:asciiTheme="minorHAnsi" w:eastAsiaTheme="majorEastAsia" w:hAnsiTheme="minorHAnsi" w:cstheme="minorHAnsi"/>
                <w:color w:val="000000" w:themeColor="text1"/>
              </w:rPr>
              <w:t>2</w:t>
            </w:r>
            <w:r w:rsidR="00AB0E4B" w:rsidRPr="00AB0E4B">
              <w:rPr>
                <w:rFonts w:asciiTheme="minorHAnsi" w:eastAsiaTheme="majorEastAsia" w:hAnsiTheme="minorHAnsi" w:cstheme="minorHAnsi"/>
                <w:color w:val="000000" w:themeColor="text1"/>
              </w:rPr>
              <w:t> </w:t>
            </w:r>
          </w:p>
          <w:p w14:paraId="51C0DD6A" w14:textId="43F17ABF" w:rsidR="00AB0E4B" w:rsidRPr="00AB0E4B" w:rsidRDefault="00AB0E4B" w:rsidP="00AB0E4B">
            <w:pPr>
              <w:numPr>
                <w:ilvl w:val="0"/>
                <w:numId w:val="44"/>
              </w:numPr>
              <w:rPr>
                <w:rFonts w:asciiTheme="minorHAnsi" w:eastAsiaTheme="majorEastAsia" w:hAnsiTheme="minorHAnsi" w:cstheme="minorHAnsi"/>
                <w:color w:val="000000" w:themeColor="text1"/>
              </w:rPr>
            </w:pPr>
            <w:r w:rsidRPr="00AB0E4B">
              <w:rPr>
                <w:rFonts w:asciiTheme="minorHAnsi" w:eastAsiaTheme="majorEastAsia" w:hAnsiTheme="minorHAnsi" w:cstheme="minorHAnsi"/>
                <w:color w:val="000000" w:themeColor="text1"/>
              </w:rPr>
              <w:t>Service: 1 </w:t>
            </w:r>
          </w:p>
          <w:p w14:paraId="7679D863" w14:textId="548CC175" w:rsidR="003770ED" w:rsidRPr="0045022E" w:rsidRDefault="00AB0E4B" w:rsidP="000D6814">
            <w:pPr>
              <w:numPr>
                <w:ilvl w:val="0"/>
                <w:numId w:val="45"/>
              </w:numPr>
              <w:rPr>
                <w:rStyle w:val="Kop2Char"/>
                <w:rFonts w:asciiTheme="minorHAnsi" w:hAnsiTheme="minorHAnsi" w:cstheme="minorHAnsi"/>
                <w:b w:val="0"/>
                <w:bCs w:val="0"/>
                <w:sz w:val="22"/>
                <w:szCs w:val="22"/>
              </w:rPr>
            </w:pPr>
            <w:r w:rsidRPr="00AB0E4B">
              <w:rPr>
                <w:rFonts w:asciiTheme="minorHAnsi" w:eastAsiaTheme="majorEastAsia" w:hAnsiTheme="minorHAnsi" w:cstheme="minorHAnsi"/>
                <w:color w:val="000000" w:themeColor="text1"/>
              </w:rPr>
              <w:t xml:space="preserve">Verkoop: </w:t>
            </w:r>
            <w:r w:rsidR="0045022E">
              <w:rPr>
                <w:rFonts w:asciiTheme="minorHAnsi" w:eastAsiaTheme="majorEastAsia" w:hAnsiTheme="minorHAnsi" w:cstheme="minorHAnsi"/>
                <w:color w:val="000000" w:themeColor="text1"/>
              </w:rPr>
              <w:t>2</w:t>
            </w:r>
            <w:r w:rsidRPr="00AB0E4B">
              <w:rPr>
                <w:rFonts w:asciiTheme="minorHAnsi" w:eastAsiaTheme="majorEastAsia" w:hAnsiTheme="minorHAnsi" w:cstheme="minorHAnsi"/>
                <w:color w:val="000000" w:themeColor="text1"/>
              </w:rPr>
              <w:t> </w:t>
            </w:r>
          </w:p>
        </w:tc>
      </w:tr>
      <w:tr w:rsidR="00E45B0B" w:rsidRPr="000D2AC8" w14:paraId="39462CB9" w14:textId="77777777" w:rsidTr="000D6814">
        <w:trPr>
          <w:trHeight w:val="300"/>
        </w:trPr>
        <w:tc>
          <w:tcPr>
            <w:tcW w:w="5000" w:type="pct"/>
            <w:tcBorders>
              <w:top w:val="nil"/>
              <w:left w:val="nil"/>
              <w:bottom w:val="nil"/>
              <w:right w:val="nil"/>
            </w:tcBorders>
            <w:shd w:val="clear" w:color="auto" w:fill="auto"/>
            <w:noWrap/>
            <w:vAlign w:val="bottom"/>
            <w:hideMark/>
          </w:tcPr>
          <w:p w14:paraId="2CD6F78A" w14:textId="292A1611" w:rsidR="000D6814" w:rsidRDefault="009F5BAF" w:rsidP="000D6814">
            <w:pPr>
              <w:rPr>
                <w:rFonts w:ascii="Calibri" w:hAnsi="Calibri"/>
                <w:color w:val="000000"/>
              </w:rPr>
            </w:pPr>
            <w:bookmarkStart w:id="5" w:name="WI17287"/>
            <w:bookmarkStart w:id="6" w:name="_Toc179208704"/>
            <w:bookmarkEnd w:id="5"/>
            <w:r>
              <w:rPr>
                <w:rStyle w:val="Kop2Char"/>
              </w:rPr>
              <w:t>E</w:t>
            </w:r>
            <w:r w:rsidR="003102BD">
              <w:rPr>
                <w:rStyle w:val="Kop2Char"/>
              </w:rPr>
              <w:t>-Links</w:t>
            </w:r>
            <w:r w:rsidR="00E45B0B" w:rsidRPr="000D2AC8">
              <w:rPr>
                <w:rStyle w:val="Kop2Char"/>
              </w:rPr>
              <w:t xml:space="preserve">: </w:t>
            </w:r>
            <w:proofErr w:type="spellStart"/>
            <w:r w:rsidR="003102BD">
              <w:rPr>
                <w:rStyle w:val="Kop2Char"/>
              </w:rPr>
              <w:t>Redesign</w:t>
            </w:r>
            <w:proofErr w:type="spellEnd"/>
            <w:r w:rsidR="00E45B0B" w:rsidRPr="000D2AC8">
              <w:rPr>
                <w:rStyle w:val="Kop2Char"/>
              </w:rPr>
              <w:t xml:space="preserve"> (</w:t>
            </w:r>
            <w:r w:rsidR="003102BD">
              <w:rPr>
                <w:rStyle w:val="Kop2Char"/>
              </w:rPr>
              <w:t>17287</w:t>
            </w:r>
            <w:r w:rsidR="00E45B0B" w:rsidRPr="000D2AC8">
              <w:rPr>
                <w:rStyle w:val="Kop2Char"/>
              </w:rPr>
              <w:t>)</w:t>
            </w:r>
            <w:bookmarkEnd w:id="6"/>
            <w:r w:rsidR="000D6814" w:rsidRPr="000D2AC8">
              <w:rPr>
                <w:b/>
                <w:lang w:eastAsia="ja-JP"/>
              </w:rPr>
              <w:br/>
            </w:r>
            <w:r w:rsidR="003102BD">
              <w:rPr>
                <w:rFonts w:ascii="Calibri" w:hAnsi="Calibri"/>
                <w:color w:val="000000"/>
              </w:rPr>
              <w:t>De E-links functionaliteit</w:t>
            </w:r>
            <w:r w:rsidR="001A6287">
              <w:rPr>
                <w:rFonts w:ascii="Calibri" w:hAnsi="Calibri"/>
                <w:color w:val="000000"/>
              </w:rPr>
              <w:t xml:space="preserve"> vanuit BC18 </w:t>
            </w:r>
            <w:r w:rsidR="003102BD">
              <w:rPr>
                <w:rFonts w:ascii="Calibri" w:hAnsi="Calibri"/>
                <w:color w:val="000000"/>
              </w:rPr>
              <w:t>werd</w:t>
            </w:r>
            <w:r w:rsidR="001A6287">
              <w:rPr>
                <w:rFonts w:ascii="Calibri" w:hAnsi="Calibri"/>
                <w:color w:val="000000"/>
              </w:rPr>
              <w:t xml:space="preserve"> volledig herwerkt z</w:t>
            </w:r>
            <w:r w:rsidR="00CD6167">
              <w:rPr>
                <w:rFonts w:ascii="Calibri" w:hAnsi="Calibri"/>
                <w:color w:val="000000"/>
              </w:rPr>
              <w:t>o</w:t>
            </w:r>
            <w:r w:rsidR="001A6287">
              <w:rPr>
                <w:rFonts w:ascii="Calibri" w:hAnsi="Calibri"/>
                <w:color w:val="000000"/>
              </w:rPr>
              <w:t xml:space="preserve">danig dat die </w:t>
            </w:r>
            <w:r w:rsidR="00CD6167">
              <w:rPr>
                <w:rFonts w:ascii="Calibri" w:hAnsi="Calibri"/>
                <w:color w:val="000000"/>
              </w:rPr>
              <w:t xml:space="preserve">werkt als </w:t>
            </w:r>
            <w:r w:rsidR="00F71451">
              <w:rPr>
                <w:rFonts w:ascii="Calibri" w:hAnsi="Calibri"/>
                <w:color w:val="000000"/>
              </w:rPr>
              <w:t>afzonderlijke module.  Dit heeft als voordeel</w:t>
            </w:r>
            <w:r w:rsidR="0058294A">
              <w:rPr>
                <w:rFonts w:ascii="Calibri" w:hAnsi="Calibri"/>
                <w:color w:val="000000"/>
              </w:rPr>
              <w:t xml:space="preserve"> </w:t>
            </w:r>
            <w:r w:rsidR="00F71451">
              <w:rPr>
                <w:rFonts w:ascii="Calibri" w:hAnsi="Calibri"/>
                <w:color w:val="000000"/>
              </w:rPr>
              <w:t>dat de module ook los van Gservice gebruikt worden</w:t>
            </w:r>
            <w:r w:rsidR="0058294A">
              <w:rPr>
                <w:rFonts w:ascii="Calibri" w:hAnsi="Calibri"/>
                <w:color w:val="000000"/>
              </w:rPr>
              <w:t>.</w:t>
            </w:r>
          </w:p>
          <w:p w14:paraId="0532B4BA" w14:textId="3DCAA0A1" w:rsidR="0058294A" w:rsidRDefault="0058294A" w:rsidP="000D6814">
            <w:pPr>
              <w:rPr>
                <w:rFonts w:ascii="Calibri" w:hAnsi="Calibri"/>
                <w:color w:val="000000"/>
              </w:rPr>
            </w:pPr>
            <w:r>
              <w:rPr>
                <w:rFonts w:ascii="Calibri" w:hAnsi="Calibri"/>
                <w:color w:val="000000"/>
              </w:rPr>
              <w:t>De voor</w:t>
            </w:r>
            <w:r w:rsidR="00FD22DD">
              <w:rPr>
                <w:rFonts w:ascii="Calibri" w:hAnsi="Calibri"/>
                <w:color w:val="000000"/>
              </w:rPr>
              <w:t>bereidingen voor deze move van Gservice naar afzonderlijke module werden in deze release opgenomen.</w:t>
            </w:r>
            <w:r w:rsidR="000971D0">
              <w:rPr>
                <w:rFonts w:ascii="Calibri" w:hAnsi="Calibri"/>
                <w:color w:val="000000"/>
              </w:rPr>
              <w:t xml:space="preserve"> In latere release </w:t>
            </w:r>
            <w:proofErr w:type="spellStart"/>
            <w:r w:rsidR="000971D0">
              <w:rPr>
                <w:rFonts w:ascii="Calibri" w:hAnsi="Calibri"/>
                <w:color w:val="000000"/>
              </w:rPr>
              <w:t>notes</w:t>
            </w:r>
            <w:proofErr w:type="spellEnd"/>
            <w:r w:rsidR="000971D0">
              <w:rPr>
                <w:rFonts w:ascii="Calibri" w:hAnsi="Calibri"/>
                <w:color w:val="000000"/>
              </w:rPr>
              <w:t xml:space="preserve"> zal dit verder beschreven worden.</w:t>
            </w:r>
          </w:p>
          <w:p w14:paraId="14B33007" w14:textId="266E0030" w:rsidR="00E45B0B" w:rsidRPr="000D2AC8" w:rsidRDefault="00E45B0B" w:rsidP="000D6814">
            <w:pPr>
              <w:rPr>
                <w:b/>
                <w:lang w:eastAsia="ja-JP"/>
              </w:rPr>
            </w:pPr>
          </w:p>
        </w:tc>
      </w:tr>
      <w:tr w:rsidR="00E45B0B" w:rsidRPr="000D6814" w14:paraId="1804BE9D" w14:textId="77777777" w:rsidTr="00CE52A3">
        <w:trPr>
          <w:trHeight w:val="300"/>
        </w:trPr>
        <w:tc>
          <w:tcPr>
            <w:tcW w:w="5000" w:type="pct"/>
            <w:tcBorders>
              <w:top w:val="nil"/>
              <w:left w:val="nil"/>
              <w:bottom w:val="nil"/>
              <w:right w:val="nil"/>
            </w:tcBorders>
            <w:shd w:val="clear" w:color="auto" w:fill="auto"/>
            <w:noWrap/>
            <w:vAlign w:val="bottom"/>
          </w:tcPr>
          <w:p w14:paraId="2B0689AB" w14:textId="5045C319" w:rsidR="00CE52A3" w:rsidRDefault="009266A8" w:rsidP="00CE52A3">
            <w:pPr>
              <w:rPr>
                <w:rFonts w:ascii="Calibri" w:hAnsi="Calibri"/>
                <w:color w:val="000000"/>
              </w:rPr>
            </w:pPr>
            <w:bookmarkStart w:id="7" w:name="WI16984"/>
            <w:bookmarkStart w:id="8" w:name="_Toc179208705"/>
            <w:bookmarkEnd w:id="7"/>
            <w:r>
              <w:rPr>
                <w:rStyle w:val="Kop2Char"/>
              </w:rPr>
              <w:t>MOBNAV</w:t>
            </w:r>
            <w:r w:rsidR="00CE52A3" w:rsidRPr="00CE52A3">
              <w:rPr>
                <w:rStyle w:val="Kop2Char"/>
              </w:rPr>
              <w:t xml:space="preserve">: </w:t>
            </w:r>
            <w:r w:rsidR="0023723D">
              <w:rPr>
                <w:rStyle w:val="Kop2Char"/>
              </w:rPr>
              <w:t xml:space="preserve">Uitbreiding </w:t>
            </w:r>
            <w:proofErr w:type="spellStart"/>
            <w:r w:rsidR="0023723D">
              <w:rPr>
                <w:rStyle w:val="Kop2Char"/>
              </w:rPr>
              <w:t>MNM</w:t>
            </w:r>
            <w:r w:rsidR="00710504">
              <w:rPr>
                <w:rStyle w:val="Kop2Char"/>
              </w:rPr>
              <w:t>yServiceTask</w:t>
            </w:r>
            <w:proofErr w:type="spellEnd"/>
            <w:r w:rsidR="00CE52A3" w:rsidRPr="00CE52A3">
              <w:rPr>
                <w:rStyle w:val="Kop2Char"/>
              </w:rPr>
              <w:t xml:space="preserve"> (</w:t>
            </w:r>
            <w:r w:rsidR="00710504">
              <w:rPr>
                <w:rStyle w:val="Kop2Char"/>
              </w:rPr>
              <w:t>16984</w:t>
            </w:r>
            <w:r w:rsidR="00CE52A3" w:rsidRPr="00CE52A3">
              <w:rPr>
                <w:rStyle w:val="Kop2Char"/>
              </w:rPr>
              <w:t>)</w:t>
            </w:r>
            <w:bookmarkEnd w:id="8"/>
            <w:r w:rsidR="00CE52A3">
              <w:rPr>
                <w:b/>
                <w:lang w:eastAsia="ja-JP"/>
              </w:rPr>
              <w:br/>
            </w:r>
            <w:proofErr w:type="spellStart"/>
            <w:r w:rsidR="00710504">
              <w:rPr>
                <w:rFonts w:ascii="Calibri" w:hAnsi="Calibri"/>
                <w:color w:val="000000"/>
              </w:rPr>
              <w:t>MNMyServicetask</w:t>
            </w:r>
            <w:proofErr w:type="spellEnd"/>
            <w:r w:rsidR="00210ACA">
              <w:rPr>
                <w:rFonts w:ascii="Calibri" w:hAnsi="Calibri"/>
                <w:color w:val="000000"/>
              </w:rPr>
              <w:t xml:space="preserve"> werd uitgebreid met het veld ‘Service order type’</w:t>
            </w:r>
            <w:r w:rsidR="00593609">
              <w:rPr>
                <w:rFonts w:ascii="Calibri" w:hAnsi="Calibri"/>
                <w:color w:val="000000"/>
              </w:rPr>
              <w:t>.</w:t>
            </w:r>
            <w:r w:rsidR="00110B0E">
              <w:rPr>
                <w:rFonts w:ascii="Calibri" w:hAnsi="Calibri"/>
                <w:color w:val="000000"/>
              </w:rPr>
              <w:br/>
            </w:r>
          </w:p>
          <w:p w14:paraId="597E13A2" w14:textId="7BBFC180" w:rsidR="00E45B0B" w:rsidRDefault="00110B0E" w:rsidP="00CE52A3">
            <w:pPr>
              <w:rPr>
                <w:rFonts w:ascii="Calibri" w:hAnsi="Calibri"/>
                <w:color w:val="000000"/>
              </w:rPr>
            </w:pPr>
            <w:bookmarkStart w:id="9" w:name="WI17822"/>
            <w:bookmarkStart w:id="10" w:name="_Toc179208706"/>
            <w:bookmarkEnd w:id="9"/>
            <w:r>
              <w:rPr>
                <w:rStyle w:val="Kop2Char"/>
              </w:rPr>
              <w:t>AFDRUK</w:t>
            </w:r>
            <w:r w:rsidR="00220131" w:rsidRPr="000D2AC8">
              <w:rPr>
                <w:rStyle w:val="Kop2Char"/>
              </w:rPr>
              <w:t xml:space="preserve">: </w:t>
            </w:r>
            <w:r w:rsidR="00502E71">
              <w:rPr>
                <w:rStyle w:val="Kop2Char"/>
              </w:rPr>
              <w:t xml:space="preserve">Tekst BTW clausule op </w:t>
            </w:r>
            <w:proofErr w:type="spellStart"/>
            <w:r w:rsidR="00E5404E">
              <w:rPr>
                <w:rStyle w:val="Kop2Char"/>
              </w:rPr>
              <w:t>proforma</w:t>
            </w:r>
            <w:proofErr w:type="spellEnd"/>
            <w:r w:rsidR="00E5404E">
              <w:rPr>
                <w:rStyle w:val="Kop2Char"/>
              </w:rPr>
              <w:t xml:space="preserve"> </w:t>
            </w:r>
            <w:r w:rsidR="00502E71">
              <w:rPr>
                <w:rStyle w:val="Kop2Char"/>
              </w:rPr>
              <w:t>verkoop</w:t>
            </w:r>
            <w:r w:rsidR="00E5404E">
              <w:rPr>
                <w:rStyle w:val="Kop2Char"/>
              </w:rPr>
              <w:t>factuur</w:t>
            </w:r>
            <w:r w:rsidR="00220131" w:rsidRPr="000D2AC8">
              <w:rPr>
                <w:rStyle w:val="Kop2Char"/>
              </w:rPr>
              <w:t xml:space="preserve"> (</w:t>
            </w:r>
            <w:r w:rsidR="00720E0A">
              <w:rPr>
                <w:rStyle w:val="Kop2Char"/>
              </w:rPr>
              <w:t>178</w:t>
            </w:r>
            <w:r w:rsidR="00115B93">
              <w:rPr>
                <w:rStyle w:val="Kop2Char"/>
              </w:rPr>
              <w:t>2</w:t>
            </w:r>
            <w:r w:rsidR="00720E0A">
              <w:rPr>
                <w:rStyle w:val="Kop2Char"/>
              </w:rPr>
              <w:t>2</w:t>
            </w:r>
            <w:r w:rsidR="00220131" w:rsidRPr="000D2AC8">
              <w:rPr>
                <w:rStyle w:val="Kop2Char"/>
              </w:rPr>
              <w:t>)</w:t>
            </w:r>
            <w:bookmarkEnd w:id="10"/>
            <w:r w:rsidR="00220131" w:rsidRPr="000D2AC8">
              <w:rPr>
                <w:b/>
                <w:lang w:eastAsia="ja-JP"/>
              </w:rPr>
              <w:br/>
            </w:r>
            <w:r w:rsidR="00DD6DD3">
              <w:rPr>
                <w:rFonts w:ascii="Calibri" w:hAnsi="Calibri"/>
                <w:color w:val="000000"/>
              </w:rPr>
              <w:t>Vanaf deze versie wordt</w:t>
            </w:r>
            <w:r w:rsidR="00E679FD">
              <w:rPr>
                <w:rFonts w:ascii="Calibri" w:hAnsi="Calibri"/>
                <w:color w:val="000000"/>
              </w:rPr>
              <w:t>,</w:t>
            </w:r>
            <w:r w:rsidR="00DD6DD3">
              <w:rPr>
                <w:rFonts w:ascii="Calibri" w:hAnsi="Calibri"/>
                <w:color w:val="000000"/>
              </w:rPr>
              <w:t xml:space="preserve"> net zoals op de geboe</w:t>
            </w:r>
            <w:r w:rsidR="00E679FD">
              <w:rPr>
                <w:rFonts w:ascii="Calibri" w:hAnsi="Calibri"/>
                <w:color w:val="000000"/>
              </w:rPr>
              <w:t>k</w:t>
            </w:r>
            <w:r w:rsidR="00DD6DD3">
              <w:rPr>
                <w:rFonts w:ascii="Calibri" w:hAnsi="Calibri"/>
                <w:color w:val="000000"/>
              </w:rPr>
              <w:t>te verkoopfactuur</w:t>
            </w:r>
            <w:r w:rsidR="00E679FD">
              <w:rPr>
                <w:rFonts w:ascii="Calibri" w:hAnsi="Calibri"/>
                <w:color w:val="000000"/>
              </w:rPr>
              <w:t>,</w:t>
            </w:r>
            <w:r w:rsidR="00DD6DD3">
              <w:rPr>
                <w:rFonts w:ascii="Calibri" w:hAnsi="Calibri"/>
                <w:color w:val="000000"/>
              </w:rPr>
              <w:t xml:space="preserve"> oo</w:t>
            </w:r>
            <w:r w:rsidR="00E679FD">
              <w:rPr>
                <w:rFonts w:ascii="Calibri" w:hAnsi="Calibri"/>
                <w:color w:val="000000"/>
              </w:rPr>
              <w:t xml:space="preserve">k op de </w:t>
            </w:r>
            <w:proofErr w:type="spellStart"/>
            <w:r w:rsidR="00E679FD">
              <w:rPr>
                <w:rFonts w:ascii="Calibri" w:hAnsi="Calibri"/>
                <w:color w:val="000000"/>
              </w:rPr>
              <w:t>proforma</w:t>
            </w:r>
            <w:proofErr w:type="spellEnd"/>
            <w:r w:rsidR="00E679FD">
              <w:rPr>
                <w:rFonts w:ascii="Calibri" w:hAnsi="Calibri"/>
                <w:color w:val="000000"/>
              </w:rPr>
              <w:t xml:space="preserve"> verkoopfactuur</w:t>
            </w:r>
            <w:r w:rsidR="0084031D">
              <w:rPr>
                <w:rFonts w:ascii="Calibri" w:hAnsi="Calibri"/>
                <w:color w:val="000000"/>
              </w:rPr>
              <w:t xml:space="preserve"> de ingestelde teksten aangaande </w:t>
            </w:r>
            <w:proofErr w:type="spellStart"/>
            <w:r w:rsidR="0084031D">
              <w:rPr>
                <w:rFonts w:ascii="Calibri" w:hAnsi="Calibri"/>
                <w:color w:val="000000"/>
              </w:rPr>
              <w:t>BTW-clausules</w:t>
            </w:r>
            <w:proofErr w:type="spellEnd"/>
            <w:r w:rsidR="0084031D">
              <w:rPr>
                <w:rFonts w:ascii="Calibri" w:hAnsi="Calibri"/>
                <w:color w:val="000000"/>
              </w:rPr>
              <w:t xml:space="preserve"> afgedrukt:</w:t>
            </w:r>
          </w:p>
          <w:p w14:paraId="38FCFB2E" w14:textId="11D7AFEC" w:rsidR="0084031D" w:rsidRDefault="0084031D" w:rsidP="00CE52A3">
            <w:pPr>
              <w:rPr>
                <w:rFonts w:ascii="Calibri" w:hAnsi="Calibri"/>
                <w:color w:val="000000"/>
              </w:rPr>
            </w:pPr>
            <w:r w:rsidRPr="0084031D">
              <w:rPr>
                <w:rFonts w:ascii="Calibri" w:hAnsi="Calibri"/>
                <w:noProof/>
                <w:color w:val="000000"/>
              </w:rPr>
              <w:drawing>
                <wp:inline distT="0" distB="0" distL="0" distR="0" wp14:anchorId="1A84A75C" wp14:editId="6E1537DB">
                  <wp:extent cx="5296639" cy="514422"/>
                  <wp:effectExtent l="0" t="0" r="0" b="0"/>
                  <wp:docPr id="5252474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47457" name=""/>
                          <pic:cNvPicPr/>
                        </pic:nvPicPr>
                        <pic:blipFill>
                          <a:blip r:embed="rId13"/>
                          <a:stretch>
                            <a:fillRect/>
                          </a:stretch>
                        </pic:blipFill>
                        <pic:spPr>
                          <a:xfrm>
                            <a:off x="0" y="0"/>
                            <a:ext cx="5296639" cy="514422"/>
                          </a:xfrm>
                          <a:prstGeom prst="rect">
                            <a:avLst/>
                          </a:prstGeom>
                        </pic:spPr>
                      </pic:pic>
                    </a:graphicData>
                  </a:graphic>
                </wp:inline>
              </w:drawing>
            </w:r>
          </w:p>
          <w:p w14:paraId="28DF46FB" w14:textId="77777777" w:rsidR="0084031D" w:rsidRDefault="0084031D" w:rsidP="00CE52A3">
            <w:pPr>
              <w:rPr>
                <w:rFonts w:ascii="Calibri" w:hAnsi="Calibri"/>
                <w:color w:val="000000"/>
              </w:rPr>
            </w:pPr>
          </w:p>
          <w:p w14:paraId="034638CA" w14:textId="31D71CD8" w:rsidR="00F40DA4" w:rsidRDefault="00F40DA4" w:rsidP="00CE52A3">
            <w:pPr>
              <w:rPr>
                <w:rFonts w:ascii="Calibri" w:hAnsi="Calibri"/>
                <w:noProof/>
                <w:color w:val="000000"/>
              </w:rPr>
            </w:pPr>
          </w:p>
          <w:p w14:paraId="678C4B19" w14:textId="71D8C67D" w:rsidR="00662121" w:rsidRDefault="00662121" w:rsidP="00662121">
            <w:pPr>
              <w:rPr>
                <w:rFonts w:ascii="Calibri" w:hAnsi="Calibri"/>
                <w:color w:val="000000"/>
              </w:rPr>
            </w:pPr>
            <w:bookmarkStart w:id="11" w:name="WI17823"/>
            <w:bookmarkStart w:id="12" w:name="_Toc179208707"/>
            <w:bookmarkEnd w:id="11"/>
            <w:r>
              <w:rPr>
                <w:rStyle w:val="Kop2Char"/>
              </w:rPr>
              <w:lastRenderedPageBreak/>
              <w:t>AFDRUK</w:t>
            </w:r>
            <w:r w:rsidRPr="000D2AC8">
              <w:rPr>
                <w:rStyle w:val="Kop2Char"/>
              </w:rPr>
              <w:t xml:space="preserve">: </w:t>
            </w:r>
            <w:r>
              <w:rPr>
                <w:rStyle w:val="Kop2Char"/>
              </w:rPr>
              <w:t xml:space="preserve">Tekst BTW clausule op </w:t>
            </w:r>
            <w:proofErr w:type="spellStart"/>
            <w:r>
              <w:rPr>
                <w:rStyle w:val="Kop2Char"/>
              </w:rPr>
              <w:t>proforma</w:t>
            </w:r>
            <w:proofErr w:type="spellEnd"/>
            <w:r>
              <w:rPr>
                <w:rStyle w:val="Kop2Char"/>
              </w:rPr>
              <w:t xml:space="preserve"> </w:t>
            </w:r>
            <w:r w:rsidR="00115B93">
              <w:rPr>
                <w:rStyle w:val="Kop2Char"/>
              </w:rPr>
              <w:t>service</w:t>
            </w:r>
            <w:r>
              <w:rPr>
                <w:rStyle w:val="Kop2Char"/>
              </w:rPr>
              <w:t>factuur</w:t>
            </w:r>
            <w:r w:rsidRPr="000D2AC8">
              <w:rPr>
                <w:rStyle w:val="Kop2Char"/>
              </w:rPr>
              <w:t xml:space="preserve"> (</w:t>
            </w:r>
            <w:r>
              <w:rPr>
                <w:rStyle w:val="Kop2Char"/>
              </w:rPr>
              <w:t>178</w:t>
            </w:r>
            <w:r w:rsidR="00115B93">
              <w:rPr>
                <w:rStyle w:val="Kop2Char"/>
              </w:rPr>
              <w:t>23</w:t>
            </w:r>
            <w:r w:rsidRPr="000D2AC8">
              <w:rPr>
                <w:rStyle w:val="Kop2Char"/>
              </w:rPr>
              <w:t>)</w:t>
            </w:r>
            <w:bookmarkEnd w:id="12"/>
            <w:r w:rsidRPr="000D2AC8">
              <w:rPr>
                <w:b/>
                <w:lang w:eastAsia="ja-JP"/>
              </w:rPr>
              <w:br/>
            </w:r>
            <w:r>
              <w:rPr>
                <w:rFonts w:ascii="Calibri" w:hAnsi="Calibri"/>
                <w:color w:val="000000"/>
              </w:rPr>
              <w:t xml:space="preserve">Vanaf deze versie wordt, net zoals op de geboekte </w:t>
            </w:r>
            <w:r w:rsidR="00286AEF">
              <w:rPr>
                <w:rFonts w:ascii="Calibri" w:hAnsi="Calibri"/>
                <w:color w:val="000000"/>
              </w:rPr>
              <w:t>service</w:t>
            </w:r>
            <w:r>
              <w:rPr>
                <w:rFonts w:ascii="Calibri" w:hAnsi="Calibri"/>
                <w:color w:val="000000"/>
              </w:rPr>
              <w:t xml:space="preserve">factuur, ook op de </w:t>
            </w:r>
            <w:proofErr w:type="spellStart"/>
            <w:r>
              <w:rPr>
                <w:rFonts w:ascii="Calibri" w:hAnsi="Calibri"/>
                <w:color w:val="000000"/>
              </w:rPr>
              <w:t>proforma</w:t>
            </w:r>
            <w:proofErr w:type="spellEnd"/>
            <w:r>
              <w:rPr>
                <w:rFonts w:ascii="Calibri" w:hAnsi="Calibri"/>
                <w:color w:val="000000"/>
              </w:rPr>
              <w:t xml:space="preserve"> </w:t>
            </w:r>
            <w:r w:rsidR="00115B93">
              <w:rPr>
                <w:rFonts w:ascii="Calibri" w:hAnsi="Calibri"/>
                <w:color w:val="000000"/>
              </w:rPr>
              <w:t>service</w:t>
            </w:r>
            <w:r>
              <w:rPr>
                <w:rFonts w:ascii="Calibri" w:hAnsi="Calibri"/>
                <w:color w:val="000000"/>
              </w:rPr>
              <w:t xml:space="preserve">factuur de ingestelde teksten aangaande </w:t>
            </w:r>
            <w:proofErr w:type="spellStart"/>
            <w:r>
              <w:rPr>
                <w:rFonts w:ascii="Calibri" w:hAnsi="Calibri"/>
                <w:color w:val="000000"/>
              </w:rPr>
              <w:t>BTW-clausules</w:t>
            </w:r>
            <w:proofErr w:type="spellEnd"/>
            <w:r>
              <w:rPr>
                <w:rFonts w:ascii="Calibri" w:hAnsi="Calibri"/>
                <w:color w:val="000000"/>
              </w:rPr>
              <w:t xml:space="preserve"> afgedrukt:</w:t>
            </w:r>
          </w:p>
          <w:p w14:paraId="0C29E184" w14:textId="77777777" w:rsidR="00662121" w:rsidRDefault="00662121" w:rsidP="00662121">
            <w:pPr>
              <w:rPr>
                <w:rFonts w:ascii="Calibri" w:hAnsi="Calibri"/>
                <w:color w:val="000000"/>
              </w:rPr>
            </w:pPr>
            <w:r w:rsidRPr="0084031D">
              <w:rPr>
                <w:rFonts w:ascii="Calibri" w:hAnsi="Calibri"/>
                <w:noProof/>
                <w:color w:val="000000"/>
              </w:rPr>
              <w:drawing>
                <wp:inline distT="0" distB="0" distL="0" distR="0" wp14:anchorId="3DBD39DA" wp14:editId="1F61432E">
                  <wp:extent cx="5296639" cy="514422"/>
                  <wp:effectExtent l="0" t="0" r="0" b="0"/>
                  <wp:docPr id="6093031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47457" name=""/>
                          <pic:cNvPicPr/>
                        </pic:nvPicPr>
                        <pic:blipFill>
                          <a:blip r:embed="rId13"/>
                          <a:stretch>
                            <a:fillRect/>
                          </a:stretch>
                        </pic:blipFill>
                        <pic:spPr>
                          <a:xfrm>
                            <a:off x="0" y="0"/>
                            <a:ext cx="5296639" cy="514422"/>
                          </a:xfrm>
                          <a:prstGeom prst="rect">
                            <a:avLst/>
                          </a:prstGeom>
                        </pic:spPr>
                      </pic:pic>
                    </a:graphicData>
                  </a:graphic>
                </wp:inline>
              </w:drawing>
            </w:r>
          </w:p>
          <w:p w14:paraId="03E31958" w14:textId="77777777" w:rsidR="00662121" w:rsidRDefault="00662121" w:rsidP="00CE52A3">
            <w:pPr>
              <w:rPr>
                <w:rFonts w:ascii="Calibri" w:hAnsi="Calibri"/>
                <w:color w:val="000000"/>
              </w:rPr>
            </w:pPr>
          </w:p>
          <w:p w14:paraId="7276D987" w14:textId="57748002" w:rsidR="00F5026C" w:rsidRDefault="007D69DB" w:rsidP="00CE52A3">
            <w:pPr>
              <w:rPr>
                <w:rFonts w:ascii="Calibri" w:hAnsi="Calibri"/>
                <w:color w:val="000000"/>
              </w:rPr>
            </w:pPr>
            <w:bookmarkStart w:id="13" w:name="WI17639"/>
            <w:bookmarkStart w:id="14" w:name="_Toc179208708"/>
            <w:bookmarkEnd w:id="13"/>
            <w:r>
              <w:rPr>
                <w:rStyle w:val="Kop2Char"/>
              </w:rPr>
              <w:t>CALCULATIE</w:t>
            </w:r>
            <w:r w:rsidR="008E3D3A" w:rsidRPr="000D2AC8">
              <w:rPr>
                <w:rStyle w:val="Kop2Char"/>
              </w:rPr>
              <w:t xml:space="preserve">: </w:t>
            </w:r>
            <w:r w:rsidR="00550233">
              <w:rPr>
                <w:rStyle w:val="Kop2Char"/>
              </w:rPr>
              <w:t>Overzicht Calculatieregels</w:t>
            </w:r>
            <w:r w:rsidR="0098224F">
              <w:rPr>
                <w:rStyle w:val="Kop2Char"/>
              </w:rPr>
              <w:t xml:space="preserve"> – kolom Korting </w:t>
            </w:r>
            <w:proofErr w:type="spellStart"/>
            <w:r w:rsidR="0098224F">
              <w:rPr>
                <w:rStyle w:val="Kop2Char"/>
              </w:rPr>
              <w:t>wijzigbaar</w:t>
            </w:r>
            <w:proofErr w:type="spellEnd"/>
            <w:r w:rsidR="008E3D3A" w:rsidRPr="000D2AC8">
              <w:rPr>
                <w:rStyle w:val="Kop2Char"/>
              </w:rPr>
              <w:t xml:space="preserve"> (</w:t>
            </w:r>
            <w:r w:rsidR="0098224F">
              <w:rPr>
                <w:rStyle w:val="Kop2Char"/>
              </w:rPr>
              <w:t>17639</w:t>
            </w:r>
            <w:r w:rsidR="008E3D3A" w:rsidRPr="000D2AC8">
              <w:rPr>
                <w:rStyle w:val="Kop2Char"/>
              </w:rPr>
              <w:t>)</w:t>
            </w:r>
            <w:bookmarkEnd w:id="14"/>
            <w:r w:rsidR="008E3D3A" w:rsidRPr="000D2AC8">
              <w:rPr>
                <w:b/>
                <w:lang w:eastAsia="ja-JP"/>
              </w:rPr>
              <w:br/>
            </w:r>
            <w:r w:rsidR="0098224F">
              <w:rPr>
                <w:rFonts w:ascii="Calibri" w:hAnsi="Calibri"/>
                <w:color w:val="000000"/>
              </w:rPr>
              <w:t xml:space="preserve">Vanuit de kaart van een Projectofferte calculatie kunnen we door klikken naar </w:t>
            </w:r>
            <w:r w:rsidR="006D7599">
              <w:rPr>
                <w:rFonts w:ascii="Calibri" w:hAnsi="Calibri"/>
                <w:color w:val="000000"/>
              </w:rPr>
              <w:t xml:space="preserve">het calculatieoverzicht. </w:t>
            </w:r>
          </w:p>
          <w:p w14:paraId="542E872D" w14:textId="3EDBE17B" w:rsidR="00465FCB" w:rsidRPr="00FA2FC3" w:rsidRDefault="00465FCB" w:rsidP="00FA2FC3">
            <w:pPr>
              <w:rPr>
                <w:b/>
                <w:lang w:eastAsia="ja-JP"/>
              </w:rPr>
            </w:pPr>
          </w:p>
        </w:tc>
      </w:tr>
      <w:tr w:rsidR="00E45B0B" w:rsidRPr="000D6814" w14:paraId="776E818A" w14:textId="77777777" w:rsidTr="00CE52A3">
        <w:trPr>
          <w:trHeight w:val="300"/>
        </w:trPr>
        <w:tc>
          <w:tcPr>
            <w:tcW w:w="5000" w:type="pct"/>
            <w:tcBorders>
              <w:top w:val="nil"/>
              <w:left w:val="nil"/>
              <w:bottom w:val="nil"/>
              <w:right w:val="nil"/>
            </w:tcBorders>
            <w:shd w:val="clear" w:color="auto" w:fill="auto"/>
            <w:noWrap/>
            <w:vAlign w:val="bottom"/>
          </w:tcPr>
          <w:p w14:paraId="09114AC8" w14:textId="3215550E" w:rsidR="00E45B0B" w:rsidRPr="000D6814" w:rsidRDefault="00FA2FC3" w:rsidP="00CE52A3">
            <w:pPr>
              <w:rPr>
                <w:b/>
                <w:lang w:eastAsia="ja-JP"/>
              </w:rPr>
            </w:pPr>
            <w:r w:rsidRPr="00FA2FC3">
              <w:rPr>
                <w:b/>
                <w:noProof/>
                <w:lang w:eastAsia="ja-JP"/>
              </w:rPr>
              <w:lastRenderedPageBreak/>
              <w:drawing>
                <wp:inline distT="0" distB="0" distL="0" distR="0" wp14:anchorId="776CC323" wp14:editId="228719BE">
                  <wp:extent cx="5941060" cy="1452880"/>
                  <wp:effectExtent l="0" t="0" r="2540" b="0"/>
                  <wp:docPr id="18591165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16569" name=""/>
                          <pic:cNvPicPr/>
                        </pic:nvPicPr>
                        <pic:blipFill>
                          <a:blip r:embed="rId14"/>
                          <a:stretch>
                            <a:fillRect/>
                          </a:stretch>
                        </pic:blipFill>
                        <pic:spPr>
                          <a:xfrm>
                            <a:off x="0" y="0"/>
                            <a:ext cx="5941060" cy="1452880"/>
                          </a:xfrm>
                          <a:prstGeom prst="rect">
                            <a:avLst/>
                          </a:prstGeom>
                        </pic:spPr>
                      </pic:pic>
                    </a:graphicData>
                  </a:graphic>
                </wp:inline>
              </w:drawing>
            </w:r>
          </w:p>
        </w:tc>
      </w:tr>
      <w:tr w:rsidR="00FA2FC3" w:rsidRPr="000D6814" w14:paraId="48F41843" w14:textId="77777777" w:rsidTr="00CE52A3">
        <w:trPr>
          <w:trHeight w:val="300"/>
        </w:trPr>
        <w:tc>
          <w:tcPr>
            <w:tcW w:w="5000" w:type="pct"/>
            <w:tcBorders>
              <w:top w:val="nil"/>
              <w:left w:val="nil"/>
              <w:bottom w:val="nil"/>
              <w:right w:val="nil"/>
            </w:tcBorders>
            <w:shd w:val="clear" w:color="auto" w:fill="auto"/>
            <w:noWrap/>
            <w:vAlign w:val="bottom"/>
          </w:tcPr>
          <w:p w14:paraId="40336482" w14:textId="353F4DEE" w:rsidR="00FA2FC3" w:rsidRDefault="00EA4DD7" w:rsidP="00CE52A3">
            <w:pPr>
              <w:rPr>
                <w:b/>
                <w:lang w:eastAsia="ja-JP"/>
              </w:rPr>
            </w:pPr>
            <w:r w:rsidRPr="00EA4DD7">
              <w:rPr>
                <w:bCs/>
                <w:lang w:eastAsia="ja-JP"/>
              </w:rPr>
              <w:t>I</w:t>
            </w:r>
            <w:r>
              <w:rPr>
                <w:lang w:eastAsia="ja-JP"/>
              </w:rPr>
              <w:t xml:space="preserve">n </w:t>
            </w:r>
            <w:r w:rsidR="00CA1797">
              <w:rPr>
                <w:lang w:eastAsia="ja-JP"/>
              </w:rPr>
              <w:t xml:space="preserve">onderstaand </w:t>
            </w:r>
            <w:r>
              <w:rPr>
                <w:lang w:eastAsia="ja-JP"/>
              </w:rPr>
              <w:t>overzicht kun je vanaf deze release</w:t>
            </w:r>
            <w:r w:rsidR="00CA1797">
              <w:rPr>
                <w:lang w:eastAsia="ja-JP"/>
              </w:rPr>
              <w:t xml:space="preserve"> de kolommen </w:t>
            </w:r>
            <w:r w:rsidR="005660AB">
              <w:rPr>
                <w:lang w:eastAsia="ja-JP"/>
              </w:rPr>
              <w:t>‘Winst/kortingsformule’ en ‘</w:t>
            </w:r>
            <w:proofErr w:type="spellStart"/>
            <w:r w:rsidR="005660AB">
              <w:rPr>
                <w:lang w:eastAsia="ja-JP"/>
              </w:rPr>
              <w:t>Margegroepcode</w:t>
            </w:r>
            <w:proofErr w:type="spellEnd"/>
            <w:r w:rsidR="005660AB">
              <w:rPr>
                <w:lang w:eastAsia="ja-JP"/>
              </w:rPr>
              <w:t>’ wijzigen</w:t>
            </w:r>
            <w:r w:rsidR="00E968A7">
              <w:rPr>
                <w:lang w:eastAsia="ja-JP"/>
              </w:rPr>
              <w:t xml:space="preserve"> in het overzicht.</w:t>
            </w:r>
            <w:r w:rsidR="005660AB">
              <w:rPr>
                <w:lang w:eastAsia="ja-JP"/>
              </w:rPr>
              <w:t xml:space="preserve"> </w:t>
            </w:r>
          </w:p>
          <w:p w14:paraId="23D1F6C1" w14:textId="22B91BF7" w:rsidR="00FA2FC3" w:rsidRPr="00FA2FC3" w:rsidRDefault="00CA1797" w:rsidP="00CE52A3">
            <w:pPr>
              <w:rPr>
                <w:b/>
                <w:lang w:eastAsia="ja-JP"/>
              </w:rPr>
            </w:pPr>
            <w:r w:rsidRPr="00CA1797">
              <w:rPr>
                <w:b/>
                <w:noProof/>
                <w:lang w:eastAsia="ja-JP"/>
              </w:rPr>
              <w:drawing>
                <wp:inline distT="0" distB="0" distL="0" distR="0" wp14:anchorId="3272A5E7" wp14:editId="73535A38">
                  <wp:extent cx="5941060" cy="1254760"/>
                  <wp:effectExtent l="0" t="0" r="2540" b="2540"/>
                  <wp:docPr id="2413721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72162" name=""/>
                          <pic:cNvPicPr/>
                        </pic:nvPicPr>
                        <pic:blipFill>
                          <a:blip r:embed="rId15"/>
                          <a:stretch>
                            <a:fillRect/>
                          </a:stretch>
                        </pic:blipFill>
                        <pic:spPr>
                          <a:xfrm>
                            <a:off x="0" y="0"/>
                            <a:ext cx="5941060" cy="1254760"/>
                          </a:xfrm>
                          <a:prstGeom prst="rect">
                            <a:avLst/>
                          </a:prstGeom>
                        </pic:spPr>
                      </pic:pic>
                    </a:graphicData>
                  </a:graphic>
                </wp:inline>
              </w:drawing>
            </w:r>
          </w:p>
        </w:tc>
      </w:tr>
      <w:tr w:rsidR="00E968A7" w:rsidRPr="000D6814" w14:paraId="234BAA56" w14:textId="77777777" w:rsidTr="00CE52A3">
        <w:trPr>
          <w:trHeight w:val="300"/>
        </w:trPr>
        <w:tc>
          <w:tcPr>
            <w:tcW w:w="5000" w:type="pct"/>
            <w:tcBorders>
              <w:top w:val="nil"/>
              <w:left w:val="nil"/>
              <w:bottom w:val="nil"/>
              <w:right w:val="nil"/>
            </w:tcBorders>
            <w:shd w:val="clear" w:color="auto" w:fill="auto"/>
            <w:noWrap/>
            <w:vAlign w:val="bottom"/>
          </w:tcPr>
          <w:p w14:paraId="28A6D525" w14:textId="6378CB83" w:rsidR="00E968A7" w:rsidRPr="00EA4DD7" w:rsidRDefault="00E968A7" w:rsidP="00CE52A3">
            <w:pPr>
              <w:rPr>
                <w:bCs/>
                <w:lang w:eastAsia="ja-JP"/>
              </w:rPr>
            </w:pPr>
            <w:r>
              <w:rPr>
                <w:bCs/>
                <w:lang w:eastAsia="ja-JP"/>
              </w:rPr>
              <w:t>Bij het wijzigen van de velden gebeurt dezelfde va</w:t>
            </w:r>
            <w:r w:rsidR="00A94951">
              <w:rPr>
                <w:bCs/>
                <w:lang w:eastAsia="ja-JP"/>
              </w:rPr>
              <w:t>l</w:t>
            </w:r>
            <w:r>
              <w:rPr>
                <w:bCs/>
                <w:lang w:eastAsia="ja-JP"/>
              </w:rPr>
              <w:t>i</w:t>
            </w:r>
            <w:r w:rsidR="00A94951">
              <w:rPr>
                <w:bCs/>
                <w:lang w:eastAsia="ja-JP"/>
              </w:rPr>
              <w:t>d</w:t>
            </w:r>
            <w:r>
              <w:rPr>
                <w:bCs/>
                <w:lang w:eastAsia="ja-JP"/>
              </w:rPr>
              <w:t xml:space="preserve">atie </w:t>
            </w:r>
            <w:r w:rsidR="00A94951">
              <w:rPr>
                <w:bCs/>
                <w:lang w:eastAsia="ja-JP"/>
              </w:rPr>
              <w:t>als op de calculatieregels</w:t>
            </w:r>
            <w:r w:rsidR="00227BBC">
              <w:rPr>
                <w:bCs/>
                <w:lang w:eastAsia="ja-JP"/>
              </w:rPr>
              <w:t xml:space="preserve"> (onderbouw van de verkoopregels)</w:t>
            </w:r>
          </w:p>
        </w:tc>
      </w:tr>
      <w:tr w:rsidR="00E45B0B" w:rsidRPr="000D6814" w14:paraId="11B9C217" w14:textId="77777777" w:rsidTr="00CE52A3">
        <w:trPr>
          <w:trHeight w:val="300"/>
        </w:trPr>
        <w:tc>
          <w:tcPr>
            <w:tcW w:w="5000" w:type="pct"/>
            <w:tcBorders>
              <w:top w:val="nil"/>
              <w:left w:val="nil"/>
              <w:bottom w:val="nil"/>
              <w:right w:val="nil"/>
            </w:tcBorders>
            <w:shd w:val="clear" w:color="auto" w:fill="auto"/>
            <w:noWrap/>
            <w:vAlign w:val="bottom"/>
          </w:tcPr>
          <w:p w14:paraId="656C95C0" w14:textId="362878BD" w:rsidR="009438BC" w:rsidRPr="000D6814" w:rsidRDefault="000A7DB3" w:rsidP="00E372B8">
            <w:pPr>
              <w:rPr>
                <w:b/>
                <w:lang w:eastAsia="ja-JP"/>
              </w:rPr>
            </w:pPr>
            <w:bookmarkStart w:id="15" w:name="WI17768"/>
            <w:bookmarkStart w:id="16" w:name="_Toc179208709"/>
            <w:bookmarkEnd w:id="15"/>
            <w:r>
              <w:rPr>
                <w:rStyle w:val="Kop2Char"/>
              </w:rPr>
              <w:t>SERVICE</w:t>
            </w:r>
            <w:r w:rsidR="001B2086" w:rsidRPr="000D2AC8">
              <w:rPr>
                <w:rStyle w:val="Kop2Char"/>
              </w:rPr>
              <w:t xml:space="preserve">: </w:t>
            </w:r>
            <w:r w:rsidR="0052623A">
              <w:rPr>
                <w:rStyle w:val="Kop2Char"/>
              </w:rPr>
              <w:t xml:space="preserve">Servicecontract – </w:t>
            </w:r>
            <w:r>
              <w:rPr>
                <w:rStyle w:val="Kop2Char"/>
              </w:rPr>
              <w:t>Consistentie</w:t>
            </w:r>
            <w:r w:rsidR="0052623A">
              <w:rPr>
                <w:rStyle w:val="Kop2Char"/>
              </w:rPr>
              <w:t xml:space="preserve"> bij wijzigen ‘Klantnr.’ en ‘Factureren aan’ </w:t>
            </w:r>
            <w:r w:rsidR="0052623A" w:rsidRPr="000D2AC8">
              <w:rPr>
                <w:rStyle w:val="Kop2Char"/>
              </w:rPr>
              <w:t>(</w:t>
            </w:r>
            <w:r w:rsidR="0052623A">
              <w:rPr>
                <w:rStyle w:val="Kop2Char"/>
              </w:rPr>
              <w:t>17768</w:t>
            </w:r>
            <w:r w:rsidR="001B2086" w:rsidRPr="000D2AC8">
              <w:rPr>
                <w:rStyle w:val="Kop2Char"/>
              </w:rPr>
              <w:t>)</w:t>
            </w:r>
            <w:bookmarkEnd w:id="16"/>
            <w:r w:rsidR="001B2086" w:rsidRPr="000D2AC8">
              <w:rPr>
                <w:lang w:eastAsia="ja-JP"/>
              </w:rPr>
              <w:br/>
            </w:r>
            <w:r w:rsidR="00E372B8" w:rsidRPr="00CF777F">
              <w:rPr>
                <w:highlight w:val="yellow"/>
                <w:lang w:eastAsia="ja-JP"/>
              </w:rPr>
              <w:t xml:space="preserve">nog aan te vullen na </w:t>
            </w:r>
            <w:proofErr w:type="spellStart"/>
            <w:r w:rsidR="00E372B8" w:rsidRPr="00CF777F">
              <w:rPr>
                <w:highlight w:val="yellow"/>
                <w:lang w:eastAsia="ja-JP"/>
              </w:rPr>
              <w:t>rework</w:t>
            </w:r>
            <w:proofErr w:type="spellEnd"/>
            <w:r w:rsidR="009C51EF">
              <w:rPr>
                <w:lang w:eastAsia="ja-JP"/>
              </w:rPr>
              <w:t xml:space="preserve"> </w:t>
            </w:r>
          </w:p>
        </w:tc>
      </w:tr>
      <w:tr w:rsidR="00ED03FE" w:rsidRPr="000D6814" w14:paraId="4D5DAC9D" w14:textId="77777777" w:rsidTr="00CE52A3">
        <w:trPr>
          <w:trHeight w:val="300"/>
        </w:trPr>
        <w:tc>
          <w:tcPr>
            <w:tcW w:w="5000" w:type="pct"/>
            <w:tcBorders>
              <w:top w:val="nil"/>
              <w:left w:val="nil"/>
              <w:bottom w:val="nil"/>
              <w:right w:val="nil"/>
            </w:tcBorders>
            <w:shd w:val="clear" w:color="auto" w:fill="auto"/>
            <w:noWrap/>
            <w:vAlign w:val="bottom"/>
          </w:tcPr>
          <w:p w14:paraId="0965C3A8" w14:textId="52B0951F" w:rsidR="00017E99" w:rsidRDefault="003609AD" w:rsidP="00CB0067">
            <w:bookmarkStart w:id="17" w:name="WI17759"/>
            <w:bookmarkStart w:id="18" w:name="_Toc179208710"/>
            <w:bookmarkEnd w:id="17"/>
            <w:r>
              <w:rPr>
                <w:rStyle w:val="Kop2Char"/>
              </w:rPr>
              <w:t>PROJECT</w:t>
            </w:r>
            <w:r w:rsidR="004A19D2" w:rsidRPr="000D2AC8">
              <w:rPr>
                <w:rStyle w:val="Kop2Char"/>
              </w:rPr>
              <w:t xml:space="preserve">: </w:t>
            </w:r>
            <w:r>
              <w:rPr>
                <w:rStyle w:val="Kop2Char"/>
              </w:rPr>
              <w:t>Urenstaat</w:t>
            </w:r>
            <w:r w:rsidR="004A19D2" w:rsidRPr="000D2AC8">
              <w:rPr>
                <w:rStyle w:val="Kop2Char"/>
              </w:rPr>
              <w:t xml:space="preserve"> (</w:t>
            </w:r>
            <w:r w:rsidR="005C61BB">
              <w:rPr>
                <w:rStyle w:val="Kop2Char"/>
              </w:rPr>
              <w:t>17759</w:t>
            </w:r>
            <w:r w:rsidR="004A19D2" w:rsidRPr="000D2AC8">
              <w:rPr>
                <w:rStyle w:val="Kop2Char"/>
              </w:rPr>
              <w:t>)</w:t>
            </w:r>
            <w:bookmarkEnd w:id="18"/>
            <w:r w:rsidR="004A19D2" w:rsidRPr="000D2AC8">
              <w:rPr>
                <w:b/>
                <w:lang w:eastAsia="ja-JP"/>
              </w:rPr>
              <w:br/>
            </w:r>
            <w:r w:rsidR="00E27B59">
              <w:t>Op de regels van de u</w:t>
            </w:r>
            <w:r w:rsidR="00776FF1">
              <w:t>r</w:t>
            </w:r>
            <w:r w:rsidR="00E27B59">
              <w:t xml:space="preserve">enstaat hebben we onderstaande kolommen een locatie gegeven </w:t>
            </w:r>
            <w:r w:rsidR="00017E99">
              <w:t>en standaard verborgen geplaatst:</w:t>
            </w:r>
          </w:p>
          <w:p w14:paraId="06B24BBD" w14:textId="77777777" w:rsidR="00017E99" w:rsidRDefault="00017E99" w:rsidP="00017E99">
            <w:pPr>
              <w:pStyle w:val="Lijstalinea"/>
              <w:numPr>
                <w:ilvl w:val="1"/>
                <w:numId w:val="44"/>
              </w:numPr>
            </w:pPr>
            <w:proofErr w:type="spellStart"/>
            <w:r>
              <w:lastRenderedPageBreak/>
              <w:t>Serviceordernr</w:t>
            </w:r>
            <w:proofErr w:type="spellEnd"/>
          </w:p>
          <w:p w14:paraId="33178041" w14:textId="21CCCD2D" w:rsidR="00DC3EC6" w:rsidRDefault="00017E99" w:rsidP="00017E99">
            <w:pPr>
              <w:pStyle w:val="Lijstalinea"/>
              <w:numPr>
                <w:ilvl w:val="1"/>
                <w:numId w:val="44"/>
              </w:numPr>
            </w:pPr>
            <w:r>
              <w:t>Bewerkingsnr.</w:t>
            </w:r>
            <w:r w:rsidR="00693660">
              <w:t xml:space="preserve"> </w:t>
            </w:r>
          </w:p>
          <w:p w14:paraId="591D2B20" w14:textId="077B4C0C" w:rsidR="004D3314" w:rsidRDefault="004D3314" w:rsidP="00CB0067"/>
          <w:p w14:paraId="68E8FDCE" w14:textId="2021232E" w:rsidR="004D3314" w:rsidRDefault="004D3314" w:rsidP="00CE52A3">
            <w:pPr>
              <w:rPr>
                <w:rStyle w:val="Kop2Char"/>
              </w:rPr>
            </w:pPr>
          </w:p>
        </w:tc>
      </w:tr>
      <w:tr w:rsidR="00E45B0B" w:rsidRPr="00066913" w14:paraId="2505843F" w14:textId="77777777" w:rsidTr="00CE52A3">
        <w:trPr>
          <w:trHeight w:val="300"/>
        </w:trPr>
        <w:tc>
          <w:tcPr>
            <w:tcW w:w="5000" w:type="pct"/>
            <w:tcBorders>
              <w:top w:val="nil"/>
              <w:left w:val="nil"/>
              <w:bottom w:val="nil"/>
              <w:right w:val="nil"/>
            </w:tcBorders>
            <w:shd w:val="clear" w:color="auto" w:fill="auto"/>
            <w:noWrap/>
            <w:vAlign w:val="bottom"/>
          </w:tcPr>
          <w:p w14:paraId="1E57AFF1" w14:textId="0C651EA6" w:rsidR="00E45B0B" w:rsidRPr="00066913" w:rsidRDefault="00E45B0B" w:rsidP="00CE52A3">
            <w:pPr>
              <w:rPr>
                <w:b/>
                <w:lang w:eastAsia="ja-JP"/>
              </w:rPr>
            </w:pPr>
          </w:p>
        </w:tc>
      </w:tr>
      <w:tr w:rsidR="00E45B0B" w:rsidRPr="00066913" w14:paraId="60681E5A" w14:textId="77777777" w:rsidTr="00CE52A3">
        <w:trPr>
          <w:trHeight w:val="300"/>
        </w:trPr>
        <w:tc>
          <w:tcPr>
            <w:tcW w:w="5000" w:type="pct"/>
            <w:tcBorders>
              <w:top w:val="nil"/>
              <w:left w:val="nil"/>
              <w:bottom w:val="nil"/>
              <w:right w:val="nil"/>
            </w:tcBorders>
            <w:shd w:val="clear" w:color="auto" w:fill="auto"/>
            <w:noWrap/>
            <w:vAlign w:val="bottom"/>
          </w:tcPr>
          <w:p w14:paraId="5FAF3A9A" w14:textId="783E62E7" w:rsidR="00E45B0B" w:rsidRPr="00066913" w:rsidRDefault="00E45B0B" w:rsidP="00CE52A3">
            <w:pPr>
              <w:rPr>
                <w:b/>
                <w:lang w:eastAsia="ja-JP"/>
              </w:rPr>
            </w:pPr>
          </w:p>
        </w:tc>
      </w:tr>
      <w:tr w:rsidR="00E45B0B" w:rsidRPr="00066913" w14:paraId="53838A14" w14:textId="77777777" w:rsidTr="00CE52A3">
        <w:trPr>
          <w:trHeight w:val="300"/>
        </w:trPr>
        <w:tc>
          <w:tcPr>
            <w:tcW w:w="5000" w:type="pct"/>
            <w:tcBorders>
              <w:top w:val="nil"/>
              <w:left w:val="nil"/>
              <w:bottom w:val="nil"/>
              <w:right w:val="nil"/>
            </w:tcBorders>
            <w:shd w:val="clear" w:color="auto" w:fill="auto"/>
            <w:noWrap/>
            <w:vAlign w:val="bottom"/>
          </w:tcPr>
          <w:p w14:paraId="15615EEE" w14:textId="09AEFA6E" w:rsidR="00E45B0B" w:rsidRPr="00066913" w:rsidRDefault="00E45B0B" w:rsidP="001D5672">
            <w:pPr>
              <w:rPr>
                <w:b/>
                <w:lang w:eastAsia="ja-JP"/>
              </w:rPr>
            </w:pPr>
          </w:p>
        </w:tc>
      </w:tr>
      <w:tr w:rsidR="00E45B0B" w:rsidRPr="00066913" w14:paraId="731D3F58" w14:textId="77777777" w:rsidTr="00CE52A3">
        <w:trPr>
          <w:trHeight w:val="300"/>
        </w:trPr>
        <w:tc>
          <w:tcPr>
            <w:tcW w:w="5000" w:type="pct"/>
            <w:tcBorders>
              <w:top w:val="nil"/>
              <w:left w:val="nil"/>
              <w:bottom w:val="nil"/>
              <w:right w:val="nil"/>
            </w:tcBorders>
            <w:shd w:val="clear" w:color="auto" w:fill="auto"/>
            <w:noWrap/>
            <w:vAlign w:val="bottom"/>
          </w:tcPr>
          <w:p w14:paraId="78551540" w14:textId="52C8705B" w:rsidR="00F96D1A" w:rsidRPr="00066913" w:rsidRDefault="00F96D1A" w:rsidP="00C96D4F">
            <w:pPr>
              <w:rPr>
                <w:b/>
                <w:lang w:eastAsia="ja-JP"/>
              </w:rPr>
            </w:pPr>
          </w:p>
        </w:tc>
      </w:tr>
      <w:tr w:rsidR="00E45B0B" w:rsidRPr="00066913" w14:paraId="4E5071D7" w14:textId="77777777" w:rsidTr="00CE52A3">
        <w:trPr>
          <w:trHeight w:val="300"/>
        </w:trPr>
        <w:tc>
          <w:tcPr>
            <w:tcW w:w="5000" w:type="pct"/>
            <w:tcBorders>
              <w:top w:val="nil"/>
              <w:left w:val="nil"/>
              <w:bottom w:val="nil"/>
              <w:right w:val="nil"/>
            </w:tcBorders>
            <w:shd w:val="clear" w:color="auto" w:fill="auto"/>
            <w:noWrap/>
            <w:vAlign w:val="bottom"/>
          </w:tcPr>
          <w:p w14:paraId="4413FFFD" w14:textId="22B5EC66" w:rsidR="00E45B0B" w:rsidRPr="00066913" w:rsidRDefault="00E45B0B" w:rsidP="001D5672">
            <w:pPr>
              <w:rPr>
                <w:b/>
                <w:lang w:eastAsia="ja-JP"/>
              </w:rPr>
            </w:pPr>
          </w:p>
        </w:tc>
      </w:tr>
      <w:tr w:rsidR="00E45B0B" w:rsidRPr="00066913" w14:paraId="58C63171" w14:textId="77777777" w:rsidTr="00CE52A3">
        <w:trPr>
          <w:trHeight w:val="300"/>
        </w:trPr>
        <w:tc>
          <w:tcPr>
            <w:tcW w:w="5000" w:type="pct"/>
            <w:tcBorders>
              <w:top w:val="nil"/>
              <w:left w:val="nil"/>
              <w:bottom w:val="nil"/>
              <w:right w:val="nil"/>
            </w:tcBorders>
            <w:shd w:val="clear" w:color="auto" w:fill="auto"/>
            <w:noWrap/>
            <w:vAlign w:val="bottom"/>
          </w:tcPr>
          <w:p w14:paraId="7F2C1247" w14:textId="728A3017" w:rsidR="00E45B0B" w:rsidRPr="00066913" w:rsidRDefault="00E45B0B" w:rsidP="001D5672">
            <w:pPr>
              <w:rPr>
                <w:b/>
                <w:lang w:eastAsia="ja-JP"/>
              </w:rPr>
            </w:pPr>
          </w:p>
        </w:tc>
      </w:tr>
      <w:tr w:rsidR="00E45B0B" w:rsidRPr="00066913" w14:paraId="764ED3ED" w14:textId="77777777" w:rsidTr="00CE52A3">
        <w:trPr>
          <w:trHeight w:val="300"/>
        </w:trPr>
        <w:tc>
          <w:tcPr>
            <w:tcW w:w="5000" w:type="pct"/>
            <w:tcBorders>
              <w:top w:val="nil"/>
              <w:left w:val="nil"/>
              <w:bottom w:val="nil"/>
              <w:right w:val="nil"/>
            </w:tcBorders>
            <w:shd w:val="clear" w:color="auto" w:fill="auto"/>
            <w:noWrap/>
            <w:vAlign w:val="bottom"/>
          </w:tcPr>
          <w:p w14:paraId="46639B6F" w14:textId="5E139F49" w:rsidR="00E45B0B" w:rsidRPr="00066913" w:rsidRDefault="00E45B0B" w:rsidP="001D5672">
            <w:pPr>
              <w:rPr>
                <w:b/>
                <w:lang w:eastAsia="ja-JP"/>
              </w:rPr>
            </w:pPr>
          </w:p>
        </w:tc>
      </w:tr>
      <w:tr w:rsidR="00E45B0B" w:rsidRPr="00066913" w14:paraId="32347822" w14:textId="77777777" w:rsidTr="00CE52A3">
        <w:trPr>
          <w:trHeight w:val="300"/>
        </w:trPr>
        <w:tc>
          <w:tcPr>
            <w:tcW w:w="5000" w:type="pct"/>
            <w:tcBorders>
              <w:top w:val="nil"/>
              <w:left w:val="nil"/>
              <w:bottom w:val="nil"/>
              <w:right w:val="nil"/>
            </w:tcBorders>
            <w:shd w:val="clear" w:color="auto" w:fill="auto"/>
            <w:noWrap/>
            <w:vAlign w:val="bottom"/>
          </w:tcPr>
          <w:p w14:paraId="49252CCC" w14:textId="147FFAC4" w:rsidR="00E45B0B" w:rsidRPr="00066913" w:rsidRDefault="00E45B0B" w:rsidP="001D5672">
            <w:pPr>
              <w:rPr>
                <w:b/>
                <w:lang w:eastAsia="ja-JP"/>
              </w:rPr>
            </w:pPr>
          </w:p>
        </w:tc>
      </w:tr>
      <w:tr w:rsidR="00E45B0B" w:rsidRPr="00066913" w14:paraId="4A6EEA0D" w14:textId="77777777" w:rsidTr="00CE52A3">
        <w:trPr>
          <w:trHeight w:val="300"/>
        </w:trPr>
        <w:tc>
          <w:tcPr>
            <w:tcW w:w="5000" w:type="pct"/>
            <w:tcBorders>
              <w:top w:val="nil"/>
              <w:left w:val="nil"/>
              <w:bottom w:val="nil"/>
              <w:right w:val="nil"/>
            </w:tcBorders>
            <w:shd w:val="clear" w:color="auto" w:fill="auto"/>
            <w:noWrap/>
            <w:vAlign w:val="bottom"/>
          </w:tcPr>
          <w:p w14:paraId="21F18B04" w14:textId="49813BA1" w:rsidR="00E45B0B" w:rsidRPr="00066913" w:rsidRDefault="00E45B0B" w:rsidP="001D5672">
            <w:pPr>
              <w:rPr>
                <w:b/>
                <w:lang w:eastAsia="ja-JP"/>
              </w:rPr>
            </w:pPr>
          </w:p>
        </w:tc>
      </w:tr>
    </w:tbl>
    <w:p w14:paraId="71E3A0BD" w14:textId="77777777" w:rsidR="00E45B0B" w:rsidRPr="00066913" w:rsidRDefault="00E45B0B" w:rsidP="000D6814"/>
    <w:p w14:paraId="2789D64F" w14:textId="77777777" w:rsidR="00A916A4" w:rsidRPr="00066913" w:rsidRDefault="00A916A4">
      <w:pPr>
        <w:rPr>
          <w:rFonts w:eastAsiaTheme="majorEastAsia" w:cs="Arial"/>
          <w:bCs/>
          <w:color w:val="01ABE8"/>
          <w:spacing w:val="40"/>
          <w:sz w:val="28"/>
          <w:szCs w:val="28"/>
        </w:rPr>
      </w:pPr>
      <w:r w:rsidRPr="00066913">
        <w:br w:type="page"/>
      </w:r>
    </w:p>
    <w:p w14:paraId="0A5C3BBE" w14:textId="72F7CD3F" w:rsidR="00FF5B6E" w:rsidRDefault="00FF5B6E" w:rsidP="00FF5B6E">
      <w:pPr>
        <w:pStyle w:val="Kop1"/>
      </w:pPr>
      <w:bookmarkStart w:id="19" w:name="_Toc179208711"/>
      <w:proofErr w:type="spellStart"/>
      <w:r>
        <w:lastRenderedPageBreak/>
        <w:t>Wijzigingen</w:t>
      </w:r>
      <w:bookmarkEnd w:id="19"/>
      <w:proofErr w:type="spellEnd"/>
    </w:p>
    <w:p w14:paraId="677C5C16" w14:textId="480D8E67" w:rsidR="000D6814" w:rsidRDefault="000D6814" w:rsidP="000D6814">
      <w:pPr>
        <w:rPr>
          <w:lang w:val="en-US"/>
        </w:rPr>
      </w:pPr>
    </w:p>
    <w:p w14:paraId="4B1CE3FA" w14:textId="7B34DEDC" w:rsidR="00CE52A3" w:rsidRDefault="00A916A4" w:rsidP="00A916A4">
      <w:pPr>
        <w:jc w:val="right"/>
        <w:rPr>
          <w:lang w:val="en-US"/>
        </w:rPr>
      </w:pPr>
      <w:r>
        <w:rPr>
          <w:noProof/>
        </w:rPr>
        <w:drawing>
          <wp:inline distT="0" distB="0" distL="0" distR="0" wp14:anchorId="36568A6B" wp14:editId="31090550">
            <wp:extent cx="1280160" cy="71961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89494" cy="724864"/>
                    </a:xfrm>
                    <a:prstGeom prst="rect">
                      <a:avLst/>
                    </a:prstGeom>
                  </pic:spPr>
                </pic:pic>
              </a:graphicData>
            </a:graphic>
          </wp:inline>
        </w:drawing>
      </w:r>
    </w:p>
    <w:p w14:paraId="6B8F21D3" w14:textId="77777777" w:rsidR="00CE52A3" w:rsidRDefault="00CE52A3" w:rsidP="000D6814">
      <w:pPr>
        <w:rPr>
          <w:lang w:val="en-US"/>
        </w:rPr>
      </w:pPr>
    </w:p>
    <w:tbl>
      <w:tblPr>
        <w:tblW w:w="5000" w:type="pct"/>
        <w:tblCellMar>
          <w:left w:w="70" w:type="dxa"/>
          <w:right w:w="70" w:type="dxa"/>
        </w:tblCellMar>
        <w:tblLook w:val="04A0" w:firstRow="1" w:lastRow="0" w:firstColumn="1" w:lastColumn="0" w:noHBand="0" w:noVBand="1"/>
      </w:tblPr>
      <w:tblGrid>
        <w:gridCol w:w="9356"/>
      </w:tblGrid>
      <w:tr w:rsidR="000D6814" w:rsidRPr="000D6814" w14:paraId="4D38238F" w14:textId="77777777" w:rsidTr="000D6814">
        <w:trPr>
          <w:trHeight w:val="300"/>
        </w:trPr>
        <w:tc>
          <w:tcPr>
            <w:tcW w:w="5000" w:type="pct"/>
            <w:tcBorders>
              <w:top w:val="nil"/>
              <w:left w:val="nil"/>
              <w:bottom w:val="nil"/>
              <w:right w:val="nil"/>
            </w:tcBorders>
            <w:shd w:val="clear" w:color="auto" w:fill="auto"/>
            <w:noWrap/>
            <w:vAlign w:val="bottom"/>
            <w:hideMark/>
          </w:tcPr>
          <w:p w14:paraId="6B54F28E" w14:textId="193FD7AB" w:rsidR="000D6814" w:rsidRDefault="00DB51C7" w:rsidP="00CE52A3">
            <w:pPr>
              <w:rPr>
                <w:rFonts w:ascii="Calibri" w:hAnsi="Calibri"/>
                <w:color w:val="000000"/>
              </w:rPr>
            </w:pPr>
            <w:bookmarkStart w:id="20" w:name="WI17910"/>
            <w:bookmarkStart w:id="21" w:name="_Toc179208712"/>
            <w:bookmarkEnd w:id="20"/>
            <w:r>
              <w:rPr>
                <w:rStyle w:val="Kop2Char"/>
              </w:rPr>
              <w:t>VERKOOP</w:t>
            </w:r>
            <w:r w:rsidR="00CE52A3" w:rsidRPr="00CE52A3">
              <w:rPr>
                <w:rStyle w:val="Kop2Char"/>
              </w:rPr>
              <w:t xml:space="preserve">: </w:t>
            </w:r>
            <w:r>
              <w:rPr>
                <w:rStyle w:val="Kop2Char"/>
              </w:rPr>
              <w:t>Afdruk Verkoopofferte</w:t>
            </w:r>
            <w:r w:rsidR="00CE52A3" w:rsidRPr="00CE52A3">
              <w:rPr>
                <w:rStyle w:val="Kop2Char"/>
              </w:rPr>
              <w:t xml:space="preserve"> (</w:t>
            </w:r>
            <w:r>
              <w:rPr>
                <w:rStyle w:val="Kop2Char"/>
              </w:rPr>
              <w:t>17910</w:t>
            </w:r>
            <w:r w:rsidR="00CE52A3" w:rsidRPr="00CE52A3">
              <w:rPr>
                <w:rStyle w:val="Kop2Char"/>
              </w:rPr>
              <w:t>)</w:t>
            </w:r>
            <w:bookmarkEnd w:id="21"/>
            <w:r w:rsidR="00CE52A3">
              <w:rPr>
                <w:b/>
                <w:lang w:eastAsia="ja-JP"/>
              </w:rPr>
              <w:br/>
            </w:r>
            <w:r>
              <w:rPr>
                <w:rFonts w:ascii="Calibri" w:hAnsi="Calibri"/>
                <w:color w:val="000000"/>
              </w:rPr>
              <w:t xml:space="preserve">De afdruk van de </w:t>
            </w:r>
            <w:r w:rsidR="009769FC">
              <w:rPr>
                <w:rFonts w:ascii="Calibri" w:hAnsi="Calibri"/>
                <w:color w:val="000000"/>
              </w:rPr>
              <w:t xml:space="preserve">gewone verkoopofferte resulteerde in bepaalde </w:t>
            </w:r>
            <w:r w:rsidR="00A91214">
              <w:rPr>
                <w:rFonts w:ascii="Calibri" w:hAnsi="Calibri"/>
                <w:color w:val="000000"/>
              </w:rPr>
              <w:t>omstandigheden</w:t>
            </w:r>
            <w:r w:rsidR="009769FC">
              <w:rPr>
                <w:rFonts w:ascii="Calibri" w:hAnsi="Calibri"/>
                <w:color w:val="000000"/>
              </w:rPr>
              <w:t xml:space="preserve"> in onderstaande foutmelding:</w:t>
            </w:r>
          </w:p>
          <w:p w14:paraId="7F4F68F5" w14:textId="3BE7C58F" w:rsidR="009769FC" w:rsidRDefault="00A91214" w:rsidP="00CE52A3">
            <w:pPr>
              <w:rPr>
                <w:rFonts w:ascii="Calibri" w:hAnsi="Calibri"/>
                <w:color w:val="000000"/>
              </w:rPr>
            </w:pPr>
            <w:r w:rsidRPr="00A91214">
              <w:rPr>
                <w:rFonts w:ascii="Calibri" w:hAnsi="Calibri"/>
                <w:noProof/>
                <w:color w:val="000000"/>
              </w:rPr>
              <w:drawing>
                <wp:inline distT="0" distB="0" distL="0" distR="0" wp14:anchorId="4592DE2F" wp14:editId="2E6285BF">
                  <wp:extent cx="2314898" cy="1047896"/>
                  <wp:effectExtent l="0" t="0" r="9525" b="0"/>
                  <wp:docPr id="7036135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13542" name=""/>
                          <pic:cNvPicPr/>
                        </pic:nvPicPr>
                        <pic:blipFill>
                          <a:blip r:embed="rId17"/>
                          <a:stretch>
                            <a:fillRect/>
                          </a:stretch>
                        </pic:blipFill>
                        <pic:spPr>
                          <a:xfrm>
                            <a:off x="0" y="0"/>
                            <a:ext cx="2314898" cy="1047896"/>
                          </a:xfrm>
                          <a:prstGeom prst="rect">
                            <a:avLst/>
                          </a:prstGeom>
                        </pic:spPr>
                      </pic:pic>
                    </a:graphicData>
                  </a:graphic>
                </wp:inline>
              </w:drawing>
            </w:r>
          </w:p>
          <w:p w14:paraId="7F5DD624" w14:textId="655A1F66" w:rsidR="00A91214" w:rsidRDefault="00A91214" w:rsidP="00CE52A3">
            <w:pPr>
              <w:rPr>
                <w:rFonts w:ascii="Calibri" w:hAnsi="Calibri"/>
                <w:color w:val="000000"/>
              </w:rPr>
            </w:pPr>
            <w:r>
              <w:rPr>
                <w:rFonts w:ascii="Calibri" w:hAnsi="Calibri"/>
                <w:color w:val="000000"/>
              </w:rPr>
              <w:t>Dit probleem is opgelost.</w:t>
            </w:r>
          </w:p>
          <w:p w14:paraId="090670F3" w14:textId="4D4515D9" w:rsidR="00FB2F1B" w:rsidRDefault="00C46B38" w:rsidP="00CE52A3">
            <w:pPr>
              <w:rPr>
                <w:rFonts w:ascii="Calibri" w:hAnsi="Calibri"/>
                <w:color w:val="000000"/>
              </w:rPr>
            </w:pPr>
            <w:bookmarkStart w:id="22" w:name="WI17771"/>
            <w:bookmarkStart w:id="23" w:name="_Toc179208713"/>
            <w:bookmarkEnd w:id="22"/>
            <w:r>
              <w:rPr>
                <w:rStyle w:val="Kop2Char"/>
              </w:rPr>
              <w:t>INKOOP</w:t>
            </w:r>
            <w:r w:rsidR="002B1E48" w:rsidRPr="00CE52A3">
              <w:rPr>
                <w:rStyle w:val="Kop2Char"/>
              </w:rPr>
              <w:t xml:space="preserve">: </w:t>
            </w:r>
            <w:r w:rsidR="005B5638">
              <w:rPr>
                <w:rStyle w:val="Kop2Char"/>
              </w:rPr>
              <w:t>Foutmelding bij boeken inkoopfactuur</w:t>
            </w:r>
            <w:r w:rsidR="002B1E48" w:rsidRPr="00CE52A3">
              <w:rPr>
                <w:rStyle w:val="Kop2Char"/>
              </w:rPr>
              <w:t xml:space="preserve"> (</w:t>
            </w:r>
            <w:r w:rsidR="005B5638">
              <w:rPr>
                <w:rStyle w:val="Kop2Char"/>
              </w:rPr>
              <w:t>17771</w:t>
            </w:r>
            <w:r w:rsidR="002B1E48" w:rsidRPr="00CE52A3">
              <w:rPr>
                <w:rStyle w:val="Kop2Char"/>
              </w:rPr>
              <w:t>)</w:t>
            </w:r>
            <w:bookmarkEnd w:id="23"/>
            <w:r w:rsidR="002B1E48">
              <w:rPr>
                <w:b/>
                <w:lang w:eastAsia="ja-JP"/>
              </w:rPr>
              <w:br/>
            </w:r>
            <w:r w:rsidR="006E23D5">
              <w:rPr>
                <w:rFonts w:ascii="Calibri" w:hAnsi="Calibri"/>
                <w:color w:val="000000"/>
              </w:rPr>
              <w:t>In bepaalde gevallen was het boeken van een inkoopfactuur niet mogelijk wegens onderstaande foutmelding:</w:t>
            </w:r>
          </w:p>
          <w:p w14:paraId="0E70CE5B" w14:textId="1240CD15" w:rsidR="006E23D5" w:rsidRDefault="00F53CC8" w:rsidP="00CE52A3">
            <w:pPr>
              <w:rPr>
                <w:rFonts w:ascii="Calibri" w:hAnsi="Calibri"/>
                <w:color w:val="000000"/>
              </w:rPr>
            </w:pPr>
            <w:r w:rsidRPr="00F53CC8">
              <w:rPr>
                <w:rFonts w:ascii="Calibri" w:hAnsi="Calibri"/>
                <w:noProof/>
                <w:color w:val="000000"/>
              </w:rPr>
              <w:drawing>
                <wp:inline distT="0" distB="0" distL="0" distR="0" wp14:anchorId="5B08631D" wp14:editId="6BCF2A1F">
                  <wp:extent cx="5941060" cy="777875"/>
                  <wp:effectExtent l="0" t="0" r="2540" b="3175"/>
                  <wp:docPr id="1810264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6480" name=""/>
                          <pic:cNvPicPr/>
                        </pic:nvPicPr>
                        <pic:blipFill>
                          <a:blip r:embed="rId18"/>
                          <a:stretch>
                            <a:fillRect/>
                          </a:stretch>
                        </pic:blipFill>
                        <pic:spPr>
                          <a:xfrm>
                            <a:off x="0" y="0"/>
                            <a:ext cx="5941060" cy="777875"/>
                          </a:xfrm>
                          <a:prstGeom prst="rect">
                            <a:avLst/>
                          </a:prstGeom>
                        </pic:spPr>
                      </pic:pic>
                    </a:graphicData>
                  </a:graphic>
                </wp:inline>
              </w:drawing>
            </w:r>
          </w:p>
          <w:p w14:paraId="39D8CCDE" w14:textId="33559EB1" w:rsidR="007F5DD6" w:rsidRPr="00C614CD" w:rsidRDefault="00F53CC8" w:rsidP="00CE52A3">
            <w:pPr>
              <w:rPr>
                <w:rFonts w:ascii="Calibri" w:hAnsi="Calibri"/>
                <w:color w:val="000000"/>
              </w:rPr>
            </w:pPr>
            <w:r>
              <w:rPr>
                <w:rFonts w:ascii="Calibri" w:hAnsi="Calibri"/>
                <w:noProof/>
                <w:color w:val="000000"/>
              </w:rPr>
              <w:t>Dit probleem werd vastgesteld bij 2 klant omgevingen waarbij ook datacorrectie noodzakelijk was. Dit prbleem is van de baan.</w:t>
            </w:r>
          </w:p>
        </w:tc>
      </w:tr>
      <w:tr w:rsidR="000D6814" w:rsidRPr="000D6814" w14:paraId="3E412F7A" w14:textId="77777777" w:rsidTr="00C614CD">
        <w:trPr>
          <w:trHeight w:val="300"/>
        </w:trPr>
        <w:tc>
          <w:tcPr>
            <w:tcW w:w="5000" w:type="pct"/>
            <w:tcBorders>
              <w:top w:val="nil"/>
              <w:left w:val="nil"/>
              <w:bottom w:val="nil"/>
              <w:right w:val="nil"/>
            </w:tcBorders>
            <w:shd w:val="clear" w:color="auto" w:fill="auto"/>
            <w:noWrap/>
            <w:vAlign w:val="bottom"/>
          </w:tcPr>
          <w:p w14:paraId="36EFAC06" w14:textId="5F1D6D62" w:rsidR="00F05DBB" w:rsidRDefault="00F4747F" w:rsidP="00CE52A3">
            <w:pPr>
              <w:rPr>
                <w:rFonts w:ascii="Calibri" w:hAnsi="Calibri"/>
                <w:color w:val="000000"/>
              </w:rPr>
            </w:pPr>
            <w:bookmarkStart w:id="24" w:name="WI17471"/>
            <w:bookmarkStart w:id="25" w:name="_Toc179208714"/>
            <w:bookmarkEnd w:id="24"/>
            <w:r>
              <w:rPr>
                <w:rStyle w:val="Kop2Char"/>
              </w:rPr>
              <w:t>AFDRUK</w:t>
            </w:r>
            <w:r w:rsidR="00E654D4" w:rsidRPr="00CE52A3">
              <w:rPr>
                <w:rStyle w:val="Kop2Char"/>
              </w:rPr>
              <w:t xml:space="preserve">: </w:t>
            </w:r>
            <w:r>
              <w:rPr>
                <w:rStyle w:val="Kop2Char"/>
              </w:rPr>
              <w:t xml:space="preserve">Afdruk </w:t>
            </w:r>
            <w:r w:rsidR="00F05DBB">
              <w:rPr>
                <w:rStyle w:val="Kop2Char"/>
              </w:rPr>
              <w:t>IOR</w:t>
            </w:r>
            <w:r>
              <w:rPr>
                <w:rStyle w:val="Kop2Char"/>
              </w:rPr>
              <w:t xml:space="preserve"> toont veld Offertenr</w:t>
            </w:r>
            <w:r w:rsidR="007400B0">
              <w:rPr>
                <w:rStyle w:val="Kop2Char"/>
              </w:rPr>
              <w:t>.</w:t>
            </w:r>
            <w:r>
              <w:rPr>
                <w:rStyle w:val="Kop2Char"/>
              </w:rPr>
              <w:t xml:space="preserve"> </w:t>
            </w:r>
            <w:proofErr w:type="gramStart"/>
            <w:r w:rsidR="007400B0">
              <w:rPr>
                <w:rStyle w:val="Kop2Char"/>
              </w:rPr>
              <w:t>v</w:t>
            </w:r>
            <w:r>
              <w:rPr>
                <w:rStyle w:val="Kop2Char"/>
              </w:rPr>
              <w:t>an</w:t>
            </w:r>
            <w:proofErr w:type="gramEnd"/>
            <w:r>
              <w:rPr>
                <w:rStyle w:val="Kop2Char"/>
              </w:rPr>
              <w:t xml:space="preserve"> de </w:t>
            </w:r>
            <w:r w:rsidR="007400B0">
              <w:rPr>
                <w:rStyle w:val="Kop2Char"/>
              </w:rPr>
              <w:t xml:space="preserve">leverancier </w:t>
            </w:r>
            <w:r>
              <w:rPr>
                <w:rStyle w:val="Kop2Char"/>
              </w:rPr>
              <w:t>niet</w:t>
            </w:r>
            <w:r w:rsidR="00E654D4" w:rsidRPr="00CE52A3">
              <w:rPr>
                <w:rStyle w:val="Kop2Char"/>
              </w:rPr>
              <w:t xml:space="preserve"> (</w:t>
            </w:r>
            <w:r w:rsidR="007400B0">
              <w:rPr>
                <w:rStyle w:val="Kop2Char"/>
              </w:rPr>
              <w:t>17471</w:t>
            </w:r>
            <w:r w:rsidR="00E654D4" w:rsidRPr="00CE52A3">
              <w:rPr>
                <w:rStyle w:val="Kop2Char"/>
              </w:rPr>
              <w:t>)</w:t>
            </w:r>
            <w:bookmarkEnd w:id="25"/>
            <w:r w:rsidR="00E654D4">
              <w:rPr>
                <w:b/>
                <w:lang w:eastAsia="ja-JP"/>
              </w:rPr>
              <w:br/>
            </w:r>
            <w:r w:rsidR="00F05DBB">
              <w:rPr>
                <w:rFonts w:ascii="Calibri" w:hAnsi="Calibri"/>
                <w:color w:val="000000"/>
              </w:rPr>
              <w:t xml:space="preserve">Op de afdruk van het inkooporder werd het veld Leveranciersoffertenr. </w:t>
            </w:r>
            <w:proofErr w:type="gramStart"/>
            <w:r w:rsidR="00F05DBB">
              <w:rPr>
                <w:rFonts w:ascii="Calibri" w:hAnsi="Calibri"/>
                <w:color w:val="000000"/>
              </w:rPr>
              <w:t>niet</w:t>
            </w:r>
            <w:proofErr w:type="gramEnd"/>
            <w:r w:rsidR="00F05DBB">
              <w:rPr>
                <w:rFonts w:ascii="Calibri" w:hAnsi="Calibri"/>
                <w:color w:val="000000"/>
              </w:rPr>
              <w:t xml:space="preserve"> opgevuld. Dit gebeurt nu weer wel netjes zoals het hoort.</w:t>
            </w:r>
          </w:p>
          <w:p w14:paraId="7DB906A7" w14:textId="245D6406" w:rsidR="000D6814" w:rsidRPr="000D6814" w:rsidRDefault="00F05DBB" w:rsidP="00CE52A3">
            <w:pPr>
              <w:rPr>
                <w:b/>
                <w:lang w:eastAsia="ja-JP"/>
              </w:rPr>
            </w:pPr>
            <w:r w:rsidRPr="00F05DBB">
              <w:rPr>
                <w:rFonts w:ascii="Calibri" w:hAnsi="Calibri"/>
                <w:noProof/>
                <w:color w:val="000000"/>
              </w:rPr>
              <w:drawing>
                <wp:inline distT="0" distB="0" distL="0" distR="0" wp14:anchorId="2DD30D5A" wp14:editId="0600FF58">
                  <wp:extent cx="3205716" cy="864256"/>
                  <wp:effectExtent l="0" t="0" r="0" b="0"/>
                  <wp:docPr id="13865189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18937" name=""/>
                          <pic:cNvPicPr/>
                        </pic:nvPicPr>
                        <pic:blipFill>
                          <a:blip r:embed="rId19"/>
                          <a:stretch>
                            <a:fillRect/>
                          </a:stretch>
                        </pic:blipFill>
                        <pic:spPr>
                          <a:xfrm>
                            <a:off x="0" y="0"/>
                            <a:ext cx="3214276" cy="866564"/>
                          </a:xfrm>
                          <a:prstGeom prst="rect">
                            <a:avLst/>
                          </a:prstGeom>
                        </pic:spPr>
                      </pic:pic>
                    </a:graphicData>
                  </a:graphic>
                </wp:inline>
              </w:drawing>
            </w:r>
            <w:r w:rsidR="00C55311">
              <w:rPr>
                <w:rFonts w:ascii="Calibri" w:hAnsi="Calibri"/>
                <w:color w:val="000000"/>
              </w:rPr>
              <w:t>.</w:t>
            </w:r>
          </w:p>
        </w:tc>
      </w:tr>
      <w:tr w:rsidR="000D6814" w:rsidRPr="000D6814" w14:paraId="24A5CAB5" w14:textId="77777777" w:rsidTr="00C614CD">
        <w:trPr>
          <w:trHeight w:val="300"/>
        </w:trPr>
        <w:tc>
          <w:tcPr>
            <w:tcW w:w="5000" w:type="pct"/>
            <w:tcBorders>
              <w:top w:val="nil"/>
              <w:left w:val="nil"/>
              <w:bottom w:val="nil"/>
              <w:right w:val="nil"/>
            </w:tcBorders>
            <w:shd w:val="clear" w:color="auto" w:fill="auto"/>
            <w:noWrap/>
            <w:vAlign w:val="bottom"/>
          </w:tcPr>
          <w:p w14:paraId="5F0B2BE4" w14:textId="77777777" w:rsidR="005101CB" w:rsidRDefault="00222D3E" w:rsidP="00CE52A3">
            <w:pPr>
              <w:rPr>
                <w:rFonts w:ascii="Calibri" w:hAnsi="Calibri"/>
                <w:color w:val="000000"/>
              </w:rPr>
            </w:pPr>
            <w:bookmarkStart w:id="26" w:name="WI17757"/>
            <w:bookmarkStart w:id="27" w:name="_Toc179208715"/>
            <w:bookmarkEnd w:id="26"/>
            <w:r>
              <w:rPr>
                <w:rStyle w:val="Kop2Char"/>
              </w:rPr>
              <w:lastRenderedPageBreak/>
              <w:t>PROJECT</w:t>
            </w:r>
            <w:r w:rsidR="00C11907" w:rsidRPr="00CE52A3">
              <w:rPr>
                <w:rStyle w:val="Kop2Char"/>
              </w:rPr>
              <w:t xml:space="preserve">: </w:t>
            </w:r>
            <w:r>
              <w:rPr>
                <w:rStyle w:val="Kop2Char"/>
              </w:rPr>
              <w:t>Status vorderingsstaat: ‘Op factuur’</w:t>
            </w:r>
            <w:r w:rsidR="00C11907" w:rsidRPr="00CE52A3">
              <w:rPr>
                <w:rStyle w:val="Kop2Char"/>
              </w:rPr>
              <w:t xml:space="preserve"> (</w:t>
            </w:r>
            <w:r>
              <w:rPr>
                <w:rStyle w:val="Kop2Char"/>
              </w:rPr>
              <w:t>17757</w:t>
            </w:r>
            <w:r w:rsidR="00C11907" w:rsidRPr="00CE52A3">
              <w:rPr>
                <w:rStyle w:val="Kop2Char"/>
              </w:rPr>
              <w:t>)</w:t>
            </w:r>
            <w:bookmarkEnd w:id="27"/>
            <w:r w:rsidR="00C11907">
              <w:rPr>
                <w:b/>
                <w:lang w:eastAsia="ja-JP"/>
              </w:rPr>
              <w:br/>
            </w:r>
            <w:r>
              <w:rPr>
                <w:rFonts w:ascii="Calibri" w:hAnsi="Calibri"/>
                <w:color w:val="000000"/>
              </w:rPr>
              <w:t>Wanneer we een vo</w:t>
            </w:r>
            <w:r w:rsidR="00035F23">
              <w:rPr>
                <w:rFonts w:ascii="Calibri" w:hAnsi="Calibri"/>
                <w:color w:val="000000"/>
              </w:rPr>
              <w:t>r</w:t>
            </w:r>
            <w:r>
              <w:rPr>
                <w:rFonts w:ascii="Calibri" w:hAnsi="Calibri"/>
                <w:color w:val="000000"/>
              </w:rPr>
              <w:t xml:space="preserve">deringsstaat </w:t>
            </w:r>
            <w:r w:rsidR="00035F23">
              <w:rPr>
                <w:rFonts w:ascii="Calibri" w:hAnsi="Calibri"/>
                <w:color w:val="000000"/>
              </w:rPr>
              <w:t>factureren dan bleef de status staan op</w:t>
            </w:r>
            <w:r w:rsidR="00234EAE">
              <w:rPr>
                <w:rFonts w:ascii="Calibri" w:hAnsi="Calibri"/>
                <w:color w:val="000000"/>
              </w:rPr>
              <w:t xml:space="preserve"> ‘Overgebracht naar projectplanning…’ in plaats van ‘Op factuur’.</w:t>
            </w:r>
          </w:p>
          <w:p w14:paraId="65C72A11" w14:textId="5A8B8EB8" w:rsidR="00317378" w:rsidRPr="00234EAE" w:rsidRDefault="00234EAE" w:rsidP="00CE52A3">
            <w:pPr>
              <w:rPr>
                <w:rFonts w:ascii="Calibri" w:hAnsi="Calibri"/>
                <w:color w:val="000000"/>
              </w:rPr>
            </w:pPr>
            <w:r>
              <w:rPr>
                <w:rFonts w:ascii="Calibri" w:hAnsi="Calibri"/>
                <w:color w:val="000000"/>
              </w:rPr>
              <w:t>Dit is terug in orde.</w:t>
            </w:r>
          </w:p>
        </w:tc>
      </w:tr>
      <w:tr w:rsidR="000D6814" w:rsidRPr="000D6814" w14:paraId="4945EF64" w14:textId="77777777" w:rsidTr="00C614CD">
        <w:trPr>
          <w:trHeight w:val="300"/>
        </w:trPr>
        <w:tc>
          <w:tcPr>
            <w:tcW w:w="5000" w:type="pct"/>
            <w:tcBorders>
              <w:top w:val="nil"/>
              <w:left w:val="nil"/>
              <w:bottom w:val="nil"/>
              <w:right w:val="nil"/>
            </w:tcBorders>
            <w:shd w:val="clear" w:color="auto" w:fill="auto"/>
            <w:noWrap/>
            <w:vAlign w:val="bottom"/>
          </w:tcPr>
          <w:p w14:paraId="123D1C36" w14:textId="6C988342" w:rsidR="000D6814" w:rsidRDefault="00597EAA" w:rsidP="00CE52A3">
            <w:pPr>
              <w:rPr>
                <w:rFonts w:ascii="Calibri" w:hAnsi="Calibri"/>
                <w:color w:val="000000"/>
              </w:rPr>
            </w:pPr>
            <w:bookmarkStart w:id="28" w:name="WI17803"/>
            <w:bookmarkStart w:id="29" w:name="_Toc179208716"/>
            <w:bookmarkEnd w:id="28"/>
            <w:r>
              <w:rPr>
                <w:rStyle w:val="Kop2Char"/>
              </w:rPr>
              <w:t>INKOOP</w:t>
            </w:r>
            <w:r w:rsidR="00EC53D8" w:rsidRPr="00CE52A3">
              <w:rPr>
                <w:rStyle w:val="Kop2Char"/>
              </w:rPr>
              <w:t xml:space="preserve">: </w:t>
            </w:r>
            <w:r>
              <w:rPr>
                <w:rStyle w:val="Kop2Char"/>
              </w:rPr>
              <w:t>Aanmaak artikel vanuit catalogus</w:t>
            </w:r>
            <w:r w:rsidR="00E44354">
              <w:rPr>
                <w:rStyle w:val="Kop2Char"/>
              </w:rPr>
              <w:t xml:space="preserve"> </w:t>
            </w:r>
            <w:r w:rsidR="00EC53D8" w:rsidRPr="00CE52A3">
              <w:rPr>
                <w:rStyle w:val="Kop2Char"/>
              </w:rPr>
              <w:t>(</w:t>
            </w:r>
            <w:r>
              <w:rPr>
                <w:rStyle w:val="Kop2Char"/>
              </w:rPr>
              <w:t>17803</w:t>
            </w:r>
            <w:r w:rsidR="00EC53D8" w:rsidRPr="00CE52A3">
              <w:rPr>
                <w:rStyle w:val="Kop2Char"/>
              </w:rPr>
              <w:t>)</w:t>
            </w:r>
            <w:bookmarkEnd w:id="29"/>
            <w:r w:rsidR="00EC53D8">
              <w:rPr>
                <w:b/>
                <w:lang w:eastAsia="ja-JP"/>
              </w:rPr>
              <w:br/>
            </w:r>
            <w:r>
              <w:rPr>
                <w:rFonts w:ascii="Calibri" w:hAnsi="Calibri"/>
                <w:color w:val="000000"/>
              </w:rPr>
              <w:t>Er was een probleem bij het</w:t>
            </w:r>
            <w:r w:rsidR="009C48FF">
              <w:rPr>
                <w:rFonts w:ascii="Calibri" w:hAnsi="Calibri"/>
                <w:color w:val="000000"/>
              </w:rPr>
              <w:t xml:space="preserve"> </w:t>
            </w:r>
            <w:r>
              <w:rPr>
                <w:rFonts w:ascii="Calibri" w:hAnsi="Calibri"/>
                <w:color w:val="000000"/>
              </w:rPr>
              <w:t xml:space="preserve">aanmaken van een artikel vanuit de </w:t>
            </w:r>
            <w:r w:rsidR="009C48FF">
              <w:rPr>
                <w:rFonts w:ascii="Calibri" w:hAnsi="Calibri"/>
                <w:color w:val="000000"/>
              </w:rPr>
              <w:t>catalogus</w:t>
            </w:r>
            <w:r>
              <w:rPr>
                <w:rFonts w:ascii="Calibri" w:hAnsi="Calibri"/>
                <w:color w:val="000000"/>
              </w:rPr>
              <w:t xml:space="preserve"> maar dat </w:t>
            </w:r>
            <w:r w:rsidR="009C48FF">
              <w:rPr>
                <w:rFonts w:ascii="Calibri" w:hAnsi="Calibri"/>
                <w:color w:val="000000"/>
              </w:rPr>
              <w:t>issue is opgelost.</w:t>
            </w:r>
          </w:p>
          <w:p w14:paraId="075E5740" w14:textId="493227F0" w:rsidR="00381EFE" w:rsidRPr="000D6814" w:rsidRDefault="00381EFE" w:rsidP="00CE52A3">
            <w:pPr>
              <w:rPr>
                <w:b/>
                <w:lang w:eastAsia="ja-JP"/>
              </w:rPr>
            </w:pPr>
          </w:p>
        </w:tc>
      </w:tr>
      <w:tr w:rsidR="000D6814" w:rsidRPr="000D6814" w14:paraId="119199D0" w14:textId="77777777" w:rsidTr="00C614CD">
        <w:trPr>
          <w:trHeight w:val="300"/>
        </w:trPr>
        <w:tc>
          <w:tcPr>
            <w:tcW w:w="5000" w:type="pct"/>
            <w:tcBorders>
              <w:top w:val="nil"/>
              <w:left w:val="nil"/>
              <w:bottom w:val="nil"/>
              <w:right w:val="nil"/>
            </w:tcBorders>
            <w:shd w:val="clear" w:color="auto" w:fill="auto"/>
            <w:noWrap/>
            <w:vAlign w:val="bottom"/>
          </w:tcPr>
          <w:p w14:paraId="1AFDB190" w14:textId="30163BD0" w:rsidR="000D6814" w:rsidRPr="000D6814" w:rsidRDefault="00EA7900" w:rsidP="00CE52A3">
            <w:pPr>
              <w:rPr>
                <w:b/>
                <w:lang w:eastAsia="ja-JP"/>
              </w:rPr>
            </w:pPr>
            <w:bookmarkStart w:id="30" w:name="WI17821"/>
            <w:bookmarkStart w:id="31" w:name="_Toc179208717"/>
            <w:bookmarkEnd w:id="30"/>
            <w:r>
              <w:rPr>
                <w:rStyle w:val="Kop2Char"/>
                <w:lang w:eastAsia="ja-JP"/>
              </w:rPr>
              <w:t>SERVICE</w:t>
            </w:r>
            <w:r w:rsidR="00B30692" w:rsidRPr="008A4305">
              <w:rPr>
                <w:rStyle w:val="Kop2Char"/>
                <w:lang w:eastAsia="ja-JP"/>
              </w:rPr>
              <w:t xml:space="preserve">: </w:t>
            </w:r>
            <w:r w:rsidR="001B53D9">
              <w:rPr>
                <w:rStyle w:val="Kop2Char"/>
                <w:lang w:eastAsia="ja-JP"/>
              </w:rPr>
              <w:t>Wijzig</w:t>
            </w:r>
            <w:r w:rsidR="00934CB3">
              <w:rPr>
                <w:rStyle w:val="Kop2Char"/>
                <w:lang w:eastAsia="ja-JP"/>
              </w:rPr>
              <w:t>en</w:t>
            </w:r>
            <w:r w:rsidR="00610FAC">
              <w:rPr>
                <w:rStyle w:val="Kop2Char"/>
                <w:lang w:eastAsia="ja-JP"/>
              </w:rPr>
              <w:t xml:space="preserve"> </w:t>
            </w:r>
            <w:r w:rsidR="00934CB3">
              <w:rPr>
                <w:rStyle w:val="Kop2Char"/>
                <w:lang w:eastAsia="ja-JP"/>
              </w:rPr>
              <w:t>facturatieklant op serviceorder</w:t>
            </w:r>
            <w:r w:rsidR="00B30692" w:rsidRPr="008A4305">
              <w:rPr>
                <w:rStyle w:val="Kop2Char"/>
                <w:lang w:eastAsia="ja-JP"/>
              </w:rPr>
              <w:t xml:space="preserve"> (</w:t>
            </w:r>
            <w:r w:rsidR="00934CB3">
              <w:rPr>
                <w:rStyle w:val="Kop2Char"/>
                <w:lang w:eastAsia="ja-JP"/>
              </w:rPr>
              <w:t>17821</w:t>
            </w:r>
            <w:r w:rsidR="00B30692" w:rsidRPr="008A4305">
              <w:rPr>
                <w:rStyle w:val="Kop2Char"/>
                <w:lang w:eastAsia="ja-JP"/>
              </w:rPr>
              <w:t>)</w:t>
            </w:r>
            <w:bookmarkEnd w:id="31"/>
            <w:r w:rsidR="00B30692" w:rsidRPr="00B30692">
              <w:rPr>
                <w:b/>
                <w:lang w:eastAsia="ja-JP"/>
              </w:rPr>
              <w:t> </w:t>
            </w:r>
            <w:r w:rsidR="00B30692" w:rsidRPr="00B30692">
              <w:rPr>
                <w:b/>
                <w:lang w:eastAsia="ja-JP"/>
              </w:rPr>
              <w:br/>
            </w:r>
            <w:r w:rsidR="007154D9">
              <w:rPr>
                <w:rFonts w:asciiTheme="minorHAnsi" w:hAnsiTheme="minorHAnsi" w:cstheme="minorHAnsi"/>
                <w:bCs/>
                <w:lang w:eastAsia="ja-JP"/>
              </w:rPr>
              <w:t>I</w:t>
            </w:r>
            <w:r w:rsidR="007154D9">
              <w:rPr>
                <w:rFonts w:asciiTheme="minorHAnsi" w:hAnsiTheme="minorHAnsi" w:cstheme="minorHAnsi"/>
              </w:rPr>
              <w:t>n bepaalde gevallen kon de Factura</w:t>
            </w:r>
            <w:r w:rsidR="00F1630E">
              <w:rPr>
                <w:rFonts w:asciiTheme="minorHAnsi" w:hAnsiTheme="minorHAnsi" w:cstheme="minorHAnsi"/>
              </w:rPr>
              <w:t>t</w:t>
            </w:r>
            <w:r w:rsidR="007154D9">
              <w:rPr>
                <w:rFonts w:asciiTheme="minorHAnsi" w:hAnsiTheme="minorHAnsi" w:cstheme="minorHAnsi"/>
              </w:rPr>
              <w:t>ieklant niet gewijzigd worden op een serviceorder. Dit werd gecorrigeerd.</w:t>
            </w:r>
            <w:r w:rsidR="00B30692" w:rsidRPr="00B30692">
              <w:rPr>
                <w:b/>
                <w:lang w:eastAsia="ja-JP"/>
              </w:rPr>
              <w:t> </w:t>
            </w:r>
          </w:p>
        </w:tc>
      </w:tr>
      <w:tr w:rsidR="000D6814" w:rsidRPr="000D6814" w14:paraId="6D1F3826" w14:textId="77777777" w:rsidTr="00CE52A3">
        <w:trPr>
          <w:trHeight w:val="300"/>
        </w:trPr>
        <w:tc>
          <w:tcPr>
            <w:tcW w:w="5000" w:type="pct"/>
            <w:tcBorders>
              <w:top w:val="nil"/>
              <w:left w:val="nil"/>
              <w:bottom w:val="nil"/>
              <w:right w:val="nil"/>
            </w:tcBorders>
            <w:shd w:val="clear" w:color="auto" w:fill="auto"/>
            <w:noWrap/>
            <w:vAlign w:val="bottom"/>
          </w:tcPr>
          <w:p w14:paraId="19C67264" w14:textId="3F931ADC" w:rsidR="000D6814" w:rsidRPr="000D6814" w:rsidRDefault="004C38DF" w:rsidP="00BC7A7C">
            <w:pPr>
              <w:rPr>
                <w:b/>
                <w:lang w:eastAsia="ja-JP"/>
              </w:rPr>
            </w:pPr>
            <w:r w:rsidRPr="004C38DF">
              <w:rPr>
                <w:b/>
                <w:noProof/>
                <w:lang w:eastAsia="ja-JP"/>
              </w:rPr>
              <w:drawing>
                <wp:inline distT="0" distB="0" distL="0" distR="0" wp14:anchorId="097A433D" wp14:editId="407CBAEA">
                  <wp:extent cx="3027663" cy="2147777"/>
                  <wp:effectExtent l="0" t="0" r="1905" b="5080"/>
                  <wp:docPr id="1474304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0435" name=""/>
                          <pic:cNvPicPr/>
                        </pic:nvPicPr>
                        <pic:blipFill>
                          <a:blip r:embed="rId20"/>
                          <a:stretch>
                            <a:fillRect/>
                          </a:stretch>
                        </pic:blipFill>
                        <pic:spPr>
                          <a:xfrm>
                            <a:off x="0" y="0"/>
                            <a:ext cx="3036930" cy="2154351"/>
                          </a:xfrm>
                          <a:prstGeom prst="rect">
                            <a:avLst/>
                          </a:prstGeom>
                        </pic:spPr>
                      </pic:pic>
                    </a:graphicData>
                  </a:graphic>
                </wp:inline>
              </w:drawing>
            </w:r>
          </w:p>
        </w:tc>
      </w:tr>
      <w:tr w:rsidR="000D6814" w:rsidRPr="000D6814" w14:paraId="35646B69" w14:textId="77777777" w:rsidTr="00CE52A3">
        <w:trPr>
          <w:trHeight w:val="300"/>
        </w:trPr>
        <w:tc>
          <w:tcPr>
            <w:tcW w:w="5000" w:type="pct"/>
            <w:tcBorders>
              <w:top w:val="nil"/>
              <w:left w:val="nil"/>
              <w:bottom w:val="nil"/>
              <w:right w:val="nil"/>
            </w:tcBorders>
            <w:shd w:val="clear" w:color="auto" w:fill="auto"/>
            <w:noWrap/>
            <w:vAlign w:val="bottom"/>
          </w:tcPr>
          <w:p w14:paraId="61B9F121" w14:textId="008CA580" w:rsidR="000D6814" w:rsidRPr="000D6814" w:rsidRDefault="000D6814" w:rsidP="00BC7A7C">
            <w:pPr>
              <w:rPr>
                <w:b/>
                <w:lang w:eastAsia="ja-JP"/>
              </w:rPr>
            </w:pPr>
          </w:p>
        </w:tc>
      </w:tr>
      <w:bookmarkEnd w:id="1"/>
    </w:tbl>
    <w:p w14:paraId="5CC866F4" w14:textId="77777777" w:rsidR="000B1A65" w:rsidRPr="003B6F8C" w:rsidRDefault="000B1A65" w:rsidP="000B1A65">
      <w:pPr>
        <w:rPr>
          <w:rFonts w:eastAsiaTheme="majorEastAsia" w:cs="Arial"/>
          <w:b/>
          <w:bCs/>
          <w:vanish/>
          <w:color w:val="000000" w:themeColor="text1"/>
          <w:sz w:val="24"/>
          <w:szCs w:val="24"/>
        </w:rPr>
      </w:pPr>
    </w:p>
    <w:sectPr w:rsidR="000B1A65" w:rsidRPr="003B6F8C" w:rsidSect="00663EDF">
      <w:headerReference w:type="default" r:id="rId21"/>
      <w:footerReference w:type="default" r:id="rId22"/>
      <w:headerReference w:type="first" r:id="rId23"/>
      <w:footerReference w:type="first" r:id="rId24"/>
      <w:pgSz w:w="11906" w:h="16838"/>
      <w:pgMar w:top="1702"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BF74C" w14:textId="77777777" w:rsidR="00F17E74" w:rsidRDefault="00F17E74" w:rsidP="00C37DED">
      <w:pPr>
        <w:spacing w:after="0" w:line="240" w:lineRule="auto"/>
      </w:pPr>
      <w:r>
        <w:separator/>
      </w:r>
    </w:p>
  </w:endnote>
  <w:endnote w:type="continuationSeparator" w:id="0">
    <w:p w14:paraId="6AAD2AAD" w14:textId="77777777" w:rsidR="00F17E74" w:rsidRDefault="00F17E74" w:rsidP="00C37DED">
      <w:pPr>
        <w:spacing w:after="0" w:line="240" w:lineRule="auto"/>
      </w:pPr>
      <w:r>
        <w:continuationSeparator/>
      </w:r>
    </w:p>
  </w:endnote>
  <w:endnote w:type="continuationNotice" w:id="1">
    <w:p w14:paraId="2DEBC7D2" w14:textId="77777777" w:rsidR="00F17E74" w:rsidRDefault="00F17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pidOffice">
    <w:altName w:val="Euphemia"/>
    <w:charset w:val="00"/>
    <w:family w:val="swiss"/>
    <w:pitch w:val="variable"/>
    <w:sig w:usb0="800000A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23307" w:type="dxa"/>
      <w:tblLook w:val="04A0" w:firstRow="1" w:lastRow="0" w:firstColumn="1" w:lastColumn="0" w:noHBand="0" w:noVBand="1"/>
    </w:tblPr>
    <w:tblGrid>
      <w:gridCol w:w="1843"/>
      <w:gridCol w:w="1276"/>
      <w:gridCol w:w="5386"/>
      <w:gridCol w:w="5590"/>
      <w:gridCol w:w="8755"/>
      <w:gridCol w:w="457"/>
    </w:tblGrid>
    <w:tr w:rsidR="00BB47EA" w14:paraId="20760D3C" w14:textId="77777777" w:rsidTr="00BB47EA">
      <w:tc>
        <w:tcPr>
          <w:tcW w:w="1843" w:type="dxa"/>
          <w:tcBorders>
            <w:top w:val="single" w:sz="4" w:space="0" w:color="01ABE8"/>
            <w:left w:val="nil"/>
            <w:bottom w:val="nil"/>
            <w:right w:val="nil"/>
          </w:tcBorders>
        </w:tcPr>
        <w:p w14:paraId="74A71932" w14:textId="77777777" w:rsidR="00BB47EA" w:rsidRPr="002556D6" w:rsidRDefault="00BB47EA" w:rsidP="00BB47EA">
          <w:pPr>
            <w:pStyle w:val="Voettekst"/>
            <w:tabs>
              <w:tab w:val="clear" w:pos="4536"/>
            </w:tabs>
            <w:spacing w:line="276" w:lineRule="auto"/>
            <w:rPr>
              <w:rFonts w:cs="Arial"/>
              <w:sz w:val="12"/>
              <w:szCs w:val="12"/>
            </w:rPr>
          </w:pPr>
          <w:r>
            <w:rPr>
              <w:noProof/>
              <w:lang w:eastAsia="nl-BE"/>
            </w:rPr>
            <mc:AlternateContent>
              <mc:Choice Requires="wps">
                <w:drawing>
                  <wp:anchor distT="0" distB="0" distL="114300" distR="114300" simplePos="0" relativeHeight="251658240" behindDoc="0" locked="0" layoutInCell="1" allowOverlap="1" wp14:anchorId="1661607D" wp14:editId="30BF466C">
                    <wp:simplePos x="0" y="0"/>
                    <wp:positionH relativeFrom="column">
                      <wp:posOffset>-67945</wp:posOffset>
                    </wp:positionH>
                    <wp:positionV relativeFrom="paragraph">
                      <wp:posOffset>-82550</wp:posOffset>
                    </wp:positionV>
                    <wp:extent cx="6134100" cy="15240"/>
                    <wp:effectExtent l="0" t="0" r="1905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15240"/>
                            </a:xfrm>
                            <a:prstGeom prst="line">
                              <a:avLst/>
                            </a:prstGeom>
                            <a:noFill/>
                            <a:ln w="3175" cap="flat" cmpd="sng" algn="ctr">
                              <a:solidFill>
                                <a:srgbClr val="F18E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6D4D22A"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pt,-6.5pt" to="477.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" strokecolor="#f18e00" strokeweight=".25pt">
                    <o:lock v:ext="edit" shapetype="f"/>
                  </v:line>
                </w:pict>
              </mc:Fallback>
            </mc:AlternateContent>
          </w:r>
          <w:r>
            <w:rPr>
              <w:noProof/>
              <w:lang w:eastAsia="nl-BE"/>
            </w:rPr>
            <mc:AlternateContent>
              <mc:Choice Requires="wps">
                <w:drawing>
                  <wp:anchor distT="0" distB="0" distL="114300" distR="114300" simplePos="0" relativeHeight="251658241" behindDoc="0" locked="0" layoutInCell="0" allowOverlap="1" wp14:anchorId="34FD5AC0" wp14:editId="768F5675">
                    <wp:simplePos x="0" y="0"/>
                    <wp:positionH relativeFrom="rightMargin">
                      <wp:posOffset>71120</wp:posOffset>
                    </wp:positionH>
                    <wp:positionV relativeFrom="margin">
                      <wp:posOffset>8003540</wp:posOffset>
                    </wp:positionV>
                    <wp:extent cx="5260975" cy="2209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1145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4FD5AC0" id="Rectangle 4" o:spid="_x0000_s1026" style="position:absolute;margin-left:5.6pt;margin-top:630.2pt;width:414.25pt;height:17.4pt;z-index:251658241;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" o:allowincell="f" stroked="f">
                    <v:textbox style="mso-fit-shape-to-text:t" inset="0,,0">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v:textbox>
                    <w10:wrap anchorx="margin" anchory="margin"/>
                  </v:rect>
                </w:pict>
              </mc:Fallback>
            </mc:AlternateContent>
          </w:r>
          <w:r w:rsidRPr="002556D6">
            <w:rPr>
              <w:rFonts w:cs="Arial"/>
              <w:sz w:val="12"/>
              <w:szCs w:val="12"/>
            </w:rPr>
            <w:t>GMI group NV</w:t>
          </w:r>
          <w:r w:rsidRPr="002556D6">
            <w:rPr>
              <w:rFonts w:cs="Arial"/>
              <w:sz w:val="12"/>
              <w:szCs w:val="12"/>
            </w:rPr>
            <w:br/>
          </w:r>
          <w:r w:rsidRPr="002556D6">
            <w:rPr>
              <w:rFonts w:cs="Arial"/>
              <w:b/>
              <w:sz w:val="12"/>
              <w:szCs w:val="12"/>
            </w:rPr>
            <w:t>Head Office</w:t>
          </w:r>
        </w:p>
        <w:p w14:paraId="7B80AD3A" w14:textId="497E892D" w:rsidR="00BB47EA" w:rsidRPr="00BB47EA" w:rsidRDefault="00BB47EA" w:rsidP="00BB47EA">
          <w:pPr>
            <w:pStyle w:val="Voettekst"/>
            <w:tabs>
              <w:tab w:val="clear" w:pos="4536"/>
            </w:tabs>
          </w:pPr>
          <w:r>
            <w:rPr>
              <w:rFonts w:cs="Arial"/>
              <w:sz w:val="12"/>
              <w:szCs w:val="12"/>
            </w:rPr>
            <w:t>Nijverheidsstraat 13</w:t>
          </w:r>
          <w:r>
            <w:rPr>
              <w:rFonts w:cs="Arial"/>
              <w:sz w:val="12"/>
              <w:szCs w:val="12"/>
            </w:rPr>
            <w:br/>
            <w:t xml:space="preserve">B-2260 </w:t>
          </w:r>
          <w:proofErr w:type="spellStart"/>
          <w:r>
            <w:rPr>
              <w:rFonts w:cs="Arial"/>
              <w:sz w:val="12"/>
              <w:szCs w:val="12"/>
            </w:rPr>
            <w:t>Oevel</w:t>
          </w:r>
          <w:proofErr w:type="spellEnd"/>
          <w:r>
            <w:rPr>
              <w:rFonts w:cs="Arial"/>
              <w:sz w:val="12"/>
              <w:szCs w:val="12"/>
            </w:rPr>
            <w:t xml:space="preserve"> (Westerlo)</w:t>
          </w:r>
        </w:p>
      </w:tc>
      <w:tc>
        <w:tcPr>
          <w:tcW w:w="1276" w:type="dxa"/>
          <w:tcBorders>
            <w:top w:val="single" w:sz="4" w:space="0" w:color="01ABE8"/>
            <w:left w:val="nil"/>
            <w:bottom w:val="nil"/>
            <w:right w:val="nil"/>
          </w:tcBorders>
        </w:tcPr>
        <w:p w14:paraId="73F4B71E" w14:textId="77777777" w:rsidR="00BB47EA" w:rsidRPr="00D05537" w:rsidRDefault="00BB47EA" w:rsidP="00BB47EA">
          <w:pPr>
            <w:pStyle w:val="Voettekst"/>
            <w:tabs>
              <w:tab w:val="clear" w:pos="4536"/>
            </w:tabs>
            <w:spacing w:line="276" w:lineRule="auto"/>
            <w:rPr>
              <w:rFonts w:cs="Arial"/>
              <w:b/>
              <w:sz w:val="12"/>
              <w:szCs w:val="12"/>
            </w:rPr>
          </w:pPr>
        </w:p>
        <w:p w14:paraId="0E21FA67" w14:textId="77777777" w:rsidR="00BB47EA" w:rsidRPr="00173982" w:rsidRDefault="00BB47EA" w:rsidP="00BB47EA">
          <w:pPr>
            <w:pStyle w:val="Voettekst"/>
            <w:tabs>
              <w:tab w:val="clear" w:pos="4536"/>
            </w:tabs>
            <w:spacing w:line="276" w:lineRule="auto"/>
            <w:rPr>
              <w:rFonts w:cs="Arial"/>
              <w:b/>
              <w:sz w:val="12"/>
              <w:szCs w:val="12"/>
              <w:lang w:val="en-US"/>
            </w:rPr>
          </w:pPr>
          <w:r w:rsidRPr="00173982">
            <w:rPr>
              <w:rFonts w:cs="Arial"/>
              <w:b/>
              <w:sz w:val="12"/>
              <w:szCs w:val="12"/>
              <w:lang w:val="en-US"/>
            </w:rPr>
            <w:t>Gent Office</w:t>
          </w:r>
        </w:p>
        <w:p w14:paraId="1282900C" w14:textId="489008AD" w:rsidR="00BB47EA" w:rsidRDefault="00BB47EA" w:rsidP="00BB47EA">
          <w:pPr>
            <w:pStyle w:val="Voettekst"/>
            <w:tabs>
              <w:tab w:val="clear" w:pos="4536"/>
            </w:tabs>
            <w:rPr>
              <w:lang w:val="en-US"/>
            </w:rPr>
          </w:pPr>
          <w:r>
            <w:rPr>
              <w:rFonts w:cs="Arial"/>
              <w:sz w:val="12"/>
              <w:szCs w:val="12"/>
              <w:lang w:val="en-US"/>
            </w:rPr>
            <w:t xml:space="preserve">De </w:t>
          </w:r>
          <w:proofErr w:type="spellStart"/>
          <w:r>
            <w:rPr>
              <w:rFonts w:cs="Arial"/>
              <w:sz w:val="12"/>
              <w:szCs w:val="12"/>
              <w:lang w:val="en-US"/>
            </w:rPr>
            <w:t>Pintelaan</w:t>
          </w:r>
          <w:proofErr w:type="spellEnd"/>
          <w:r>
            <w:rPr>
              <w:rFonts w:cs="Arial"/>
              <w:sz w:val="12"/>
              <w:szCs w:val="12"/>
              <w:lang w:val="en-US"/>
            </w:rPr>
            <w:t xml:space="preserve"> 347a</w:t>
          </w:r>
          <w:r>
            <w:rPr>
              <w:rFonts w:cs="Arial"/>
              <w:sz w:val="12"/>
              <w:szCs w:val="12"/>
              <w:lang w:val="en-US"/>
            </w:rPr>
            <w:br/>
            <w:t>B-9000 Gent</w:t>
          </w:r>
        </w:p>
      </w:tc>
      <w:tc>
        <w:tcPr>
          <w:tcW w:w="5386" w:type="dxa"/>
          <w:tcBorders>
            <w:top w:val="single" w:sz="4" w:space="0" w:color="01ABE8"/>
            <w:left w:val="nil"/>
            <w:bottom w:val="nil"/>
            <w:right w:val="nil"/>
          </w:tcBorders>
        </w:tcPr>
        <w:p w14:paraId="58A9A4B8" w14:textId="77777777" w:rsidR="00BB47EA" w:rsidRDefault="00BB47EA" w:rsidP="00BB47EA">
          <w:pPr>
            <w:pStyle w:val="Voettekst"/>
            <w:tabs>
              <w:tab w:val="clear" w:pos="4536"/>
            </w:tabs>
            <w:spacing w:line="276" w:lineRule="auto"/>
            <w:rPr>
              <w:rFonts w:cs="Arial"/>
              <w:b/>
              <w:sz w:val="12"/>
              <w:szCs w:val="12"/>
              <w:lang w:val="en-US"/>
            </w:rPr>
          </w:pPr>
        </w:p>
        <w:p w14:paraId="35DCC725" w14:textId="3EEC3849" w:rsidR="00BB47EA" w:rsidRDefault="00BB47EA" w:rsidP="00BB47EA">
          <w:pPr>
            <w:pStyle w:val="Voettekst"/>
            <w:tabs>
              <w:tab w:val="clear" w:pos="4536"/>
            </w:tabs>
            <w:rPr>
              <w:lang w:val="en-US"/>
            </w:rPr>
          </w:pPr>
        </w:p>
      </w:tc>
      <w:tc>
        <w:tcPr>
          <w:tcW w:w="5590" w:type="dxa"/>
          <w:tcBorders>
            <w:top w:val="single" w:sz="4" w:space="0" w:color="01ABE8"/>
            <w:left w:val="nil"/>
            <w:bottom w:val="nil"/>
            <w:right w:val="nil"/>
          </w:tcBorders>
        </w:tcPr>
        <w:p w14:paraId="26617A12"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info@gmigroup.be</w:t>
          </w:r>
        </w:p>
        <w:p w14:paraId="0494D850"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www.gmigroup.be</w:t>
          </w:r>
        </w:p>
        <w:p w14:paraId="5D3B2B62" w14:textId="77777777" w:rsidR="00BB47EA" w:rsidRDefault="00BB47EA" w:rsidP="00BB47EA">
          <w:pPr>
            <w:pStyle w:val="Voettekst"/>
            <w:tabs>
              <w:tab w:val="clear" w:pos="4536"/>
            </w:tabs>
            <w:spacing w:line="276" w:lineRule="auto"/>
            <w:rPr>
              <w:rFonts w:cs="Arial"/>
              <w:sz w:val="12"/>
              <w:szCs w:val="12"/>
            </w:rPr>
          </w:pPr>
          <w:r w:rsidRPr="00A168DC">
            <w:rPr>
              <w:rFonts w:cs="Arial"/>
              <w:sz w:val="12"/>
              <w:szCs w:val="12"/>
            </w:rPr>
            <w:t>T +32 14 57 49 10</w:t>
          </w:r>
        </w:p>
        <w:p w14:paraId="71D0A56A" w14:textId="41FC42E4" w:rsidR="00BB47EA" w:rsidRDefault="00BB47EA" w:rsidP="00BB47EA">
          <w:pPr>
            <w:pStyle w:val="Voettekst"/>
            <w:tabs>
              <w:tab w:val="clear" w:pos="4536"/>
            </w:tabs>
            <w:rPr>
              <w:lang w:val="en-US"/>
            </w:rPr>
          </w:pPr>
          <w:r w:rsidRPr="00A168DC">
            <w:rPr>
              <w:rFonts w:cs="Arial"/>
              <w:sz w:val="12"/>
              <w:szCs w:val="12"/>
            </w:rPr>
            <w:t>BE 0458.524.542</w:t>
          </w:r>
        </w:p>
      </w:tc>
      <w:tc>
        <w:tcPr>
          <w:tcW w:w="8755" w:type="dxa"/>
          <w:tcBorders>
            <w:top w:val="single" w:sz="4" w:space="0" w:color="01ABE8"/>
            <w:left w:val="nil"/>
            <w:bottom w:val="nil"/>
            <w:right w:val="nil"/>
          </w:tcBorders>
        </w:tcPr>
        <w:p w14:paraId="4D11335A" w14:textId="0FB3B057" w:rsidR="00BB47EA" w:rsidRDefault="00BB47EA" w:rsidP="00BB47EA">
          <w:pPr>
            <w:pStyle w:val="Voettekst"/>
            <w:rPr>
              <w:lang w:val="en-US"/>
            </w:rPr>
          </w:pPr>
          <w:r>
            <w:rPr>
              <w:lang w:val="en-US"/>
            </w:rPr>
            <w:t xml:space="preserve">        </w:t>
          </w:r>
        </w:p>
      </w:tc>
      <w:tc>
        <w:tcPr>
          <w:tcW w:w="457" w:type="dxa"/>
          <w:tcBorders>
            <w:top w:val="single" w:sz="4" w:space="0" w:color="01ABE8"/>
            <w:left w:val="nil"/>
            <w:bottom w:val="nil"/>
            <w:right w:val="nil"/>
          </w:tcBorders>
          <w:shd w:val="clear" w:color="auto" w:fill="auto"/>
          <w:vAlign w:val="center"/>
        </w:tcPr>
        <w:p w14:paraId="27EBE9D3" w14:textId="2F0C6DAE" w:rsidR="00BB47EA" w:rsidRPr="002006FE" w:rsidRDefault="00BB47EA" w:rsidP="00BB47EA">
          <w:pPr>
            <w:pStyle w:val="Voettekst"/>
            <w:jc w:val="center"/>
            <w:rPr>
              <w:color w:val="01ABE8"/>
              <w:lang w:val="en-US"/>
            </w:rPr>
          </w:pPr>
          <w:r w:rsidRPr="002006FE">
            <w:rPr>
              <w:color w:val="01ABE8"/>
              <w:lang w:val="en-US"/>
            </w:rPr>
            <w:fldChar w:fldCharType="begin"/>
          </w:r>
          <w:r w:rsidRPr="002006FE">
            <w:rPr>
              <w:color w:val="01ABE8"/>
              <w:lang w:val="en-US"/>
            </w:rPr>
            <w:instrText xml:space="preserve"> PAGE   \* MERGEFORMAT </w:instrText>
          </w:r>
          <w:r w:rsidRPr="002006FE">
            <w:rPr>
              <w:color w:val="01ABE8"/>
              <w:lang w:val="en-US"/>
            </w:rPr>
            <w:fldChar w:fldCharType="separate"/>
          </w:r>
          <w:r w:rsidRPr="00443D07">
            <w:rPr>
              <w:noProof/>
              <w:color w:val="01ABE8"/>
            </w:rPr>
            <w:t>3</w:t>
          </w:r>
          <w:r w:rsidRPr="002006FE">
            <w:rPr>
              <w:color w:val="01ABE8"/>
              <w:lang w:val="en-US"/>
            </w:rPr>
            <w:fldChar w:fldCharType="end"/>
          </w:r>
        </w:p>
      </w:tc>
    </w:tr>
  </w:tbl>
  <w:p w14:paraId="6BE67882" w14:textId="77777777" w:rsidR="002C5356" w:rsidRDefault="002C5356">
    <w:pPr>
      <w:pStyle w:val="Voettekst"/>
      <w:rPr>
        <w:lang w:val="en-US"/>
      </w:rPr>
    </w:pPr>
  </w:p>
  <w:p w14:paraId="03A9F889" w14:textId="77777777" w:rsidR="002C5356" w:rsidRDefault="002C5356">
    <w:pPr>
      <w:pStyle w:val="Voettekst"/>
      <w:rPr>
        <w:lang w:val="en-US"/>
      </w:rPr>
    </w:pPr>
  </w:p>
  <w:p w14:paraId="2AB04310" w14:textId="77777777" w:rsidR="002C5356" w:rsidRPr="00C37DED" w:rsidRDefault="002C5356">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FBED" w14:textId="77777777" w:rsidR="002C5356" w:rsidRPr="00C90FEF" w:rsidRDefault="002C5356">
    <w:pPr>
      <w:pStyle w:val="Voettekst"/>
    </w:pPr>
  </w:p>
  <w:p w14:paraId="188C9F39" w14:textId="77777777" w:rsidR="002C5356" w:rsidRPr="00C90FEF" w:rsidRDefault="002C5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F0C3F" w14:textId="77777777" w:rsidR="00F17E74" w:rsidRDefault="00F17E74" w:rsidP="00C37DED">
      <w:pPr>
        <w:spacing w:after="0" w:line="240" w:lineRule="auto"/>
      </w:pPr>
      <w:r>
        <w:separator/>
      </w:r>
    </w:p>
  </w:footnote>
  <w:footnote w:type="continuationSeparator" w:id="0">
    <w:p w14:paraId="13B13873" w14:textId="77777777" w:rsidR="00F17E74" w:rsidRDefault="00F17E74" w:rsidP="00C37DED">
      <w:pPr>
        <w:spacing w:after="0" w:line="240" w:lineRule="auto"/>
      </w:pPr>
      <w:r>
        <w:continuationSeparator/>
      </w:r>
    </w:p>
  </w:footnote>
  <w:footnote w:type="continuationNotice" w:id="1">
    <w:p w14:paraId="7CAAE63C" w14:textId="77777777" w:rsidR="00F17E74" w:rsidRDefault="00F17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4C4ED3E4" w14:textId="77777777" w:rsidTr="00E51648">
      <w:tc>
        <w:tcPr>
          <w:tcW w:w="4606" w:type="dxa"/>
        </w:tcPr>
        <w:p w14:paraId="641BDDF0" w14:textId="6E09C204" w:rsidR="002C5356" w:rsidRDefault="002C5356" w:rsidP="00E51648">
          <w:pPr>
            <w:pStyle w:val="Koptekst"/>
            <w:jc w:val="right"/>
          </w:pPr>
        </w:p>
      </w:tc>
      <w:tc>
        <w:tcPr>
          <w:tcW w:w="4606" w:type="dxa"/>
          <w:vAlign w:val="center"/>
        </w:tcPr>
        <w:p w14:paraId="1C1E2A70" w14:textId="0764F949" w:rsidR="002C5356" w:rsidRDefault="00B97AD0" w:rsidP="00EF6772">
          <w:pPr>
            <w:pStyle w:val="Koptekst"/>
            <w:jc w:val="right"/>
          </w:pPr>
          <w:r>
            <w:rPr>
              <w:noProof/>
            </w:rPr>
            <w:drawing>
              <wp:inline distT="0" distB="0" distL="0" distR="0" wp14:anchorId="47BC134D" wp14:editId="153D4A24">
                <wp:extent cx="1441151" cy="359028"/>
                <wp:effectExtent l="0" t="0" r="6985" b="3175"/>
                <wp:docPr id="9"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470615" cy="366368"/>
                        </a:xfrm>
                        <a:prstGeom prst="rect">
                          <a:avLst/>
                        </a:prstGeom>
                      </pic:spPr>
                    </pic:pic>
                  </a:graphicData>
                </a:graphic>
              </wp:inline>
            </w:drawing>
          </w:r>
        </w:p>
      </w:tc>
    </w:tr>
  </w:tbl>
  <w:p w14:paraId="0723BD6E" w14:textId="77777777" w:rsidR="002C5356" w:rsidRDefault="002C5356">
    <w:pPr>
      <w:pStyle w:val="Koptekst"/>
    </w:pPr>
  </w:p>
  <w:p w14:paraId="0126D226" w14:textId="77777777" w:rsidR="002C5356" w:rsidRDefault="002C5356" w:rsidP="00C37DED">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313F4" w14:textId="713A54B4" w:rsidR="002C5356" w:rsidRDefault="009454FB" w:rsidP="00AB3C5C">
    <w:pPr>
      <w:pStyle w:val="Koptekst"/>
      <w:ind w:left="-851" w:firstLine="851"/>
      <w:jc w:val="right"/>
    </w:pPr>
    <w:r>
      <w:rPr>
        <w:noProof/>
      </w:rPr>
      <w:drawing>
        <wp:inline distT="0" distB="0" distL="0" distR="0" wp14:anchorId="7291F97C" wp14:editId="651D0E38">
          <wp:extent cx="1914032" cy="476835"/>
          <wp:effectExtent l="0" t="0" r="0" b="0"/>
          <wp:docPr id="5"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946011" cy="484802"/>
                  </a:xfrm>
                  <a:prstGeom prst="rect">
                    <a:avLst/>
                  </a:prstGeom>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5D44D689" w14:textId="77777777" w:rsidTr="009454FB">
      <w:tc>
        <w:tcPr>
          <w:tcW w:w="4606" w:type="dxa"/>
        </w:tcPr>
        <w:p w14:paraId="35316809" w14:textId="385D345A" w:rsidR="002C5356" w:rsidRDefault="002C5356" w:rsidP="00EF1DA1">
          <w:pPr>
            <w:pStyle w:val="Koptekst"/>
          </w:pPr>
        </w:p>
      </w:tc>
      <w:tc>
        <w:tcPr>
          <w:tcW w:w="4606" w:type="dxa"/>
          <w:vAlign w:val="center"/>
        </w:tcPr>
        <w:p w14:paraId="4370E66E" w14:textId="77777777" w:rsidR="002C5356" w:rsidRDefault="002C5356" w:rsidP="00EF1DA1">
          <w:pPr>
            <w:pStyle w:val="Koptekst"/>
            <w:jc w:val="right"/>
          </w:pPr>
        </w:p>
      </w:tc>
    </w:tr>
  </w:tbl>
  <w:p w14:paraId="34E73809" w14:textId="77777777" w:rsidR="002C5356" w:rsidRDefault="002C5356" w:rsidP="00EF1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FC245D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03542E"/>
    <w:multiLevelType w:val="hybridMultilevel"/>
    <w:tmpl w:val="575028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2F06A4"/>
    <w:multiLevelType w:val="multilevel"/>
    <w:tmpl w:val="CE40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FE5617"/>
    <w:multiLevelType w:val="hybridMultilevel"/>
    <w:tmpl w:val="DD4C261C"/>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13FD1614"/>
    <w:multiLevelType w:val="hybridMultilevel"/>
    <w:tmpl w:val="77823D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AA79FE"/>
    <w:multiLevelType w:val="hybridMultilevel"/>
    <w:tmpl w:val="90E04A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1D350C"/>
    <w:multiLevelType w:val="multilevel"/>
    <w:tmpl w:val="874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2D48E9"/>
    <w:multiLevelType w:val="hybridMultilevel"/>
    <w:tmpl w:val="D2245E32"/>
    <w:lvl w:ilvl="0" w:tplc="D0F4A510">
      <w:numFmt w:val="bullet"/>
      <w:lvlText w:val="-"/>
      <w:lvlJc w:val="left"/>
      <w:pPr>
        <w:ind w:left="405" w:hanging="360"/>
      </w:pPr>
      <w:rPr>
        <w:rFonts w:ascii="Calibri" w:eastAsiaTheme="minorHAnsi" w:hAnsi="Calibri" w:cs="Calibri" w:hint="default"/>
      </w:rPr>
    </w:lvl>
    <w:lvl w:ilvl="1" w:tplc="20000003" w:tentative="1">
      <w:start w:val="1"/>
      <w:numFmt w:val="bullet"/>
      <w:lvlText w:val="o"/>
      <w:lvlJc w:val="left"/>
      <w:pPr>
        <w:ind w:left="1125" w:hanging="360"/>
      </w:pPr>
      <w:rPr>
        <w:rFonts w:ascii="Courier New" w:hAnsi="Courier New" w:cs="Courier New" w:hint="default"/>
      </w:rPr>
    </w:lvl>
    <w:lvl w:ilvl="2" w:tplc="20000005" w:tentative="1">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abstractNum w:abstractNumId="8" w15:restartNumberingAfterBreak="0">
    <w:nsid w:val="1F5A67F5"/>
    <w:multiLevelType w:val="hybridMultilevel"/>
    <w:tmpl w:val="DECA8E24"/>
    <w:lvl w:ilvl="0" w:tplc="21AC4036">
      <w:start w:val="3"/>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6B822FB"/>
    <w:multiLevelType w:val="hybridMultilevel"/>
    <w:tmpl w:val="993283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84646A44">
      <w:numFmt w:val="bullet"/>
      <w:lvlText w:val=""/>
      <w:lvlJc w:val="left"/>
      <w:pPr>
        <w:ind w:left="2880" w:hanging="360"/>
      </w:pPr>
      <w:rPr>
        <w:rFonts w:ascii="Wingdings" w:eastAsiaTheme="minorHAnsi" w:hAnsi="Wingdings" w:cs="Times New Roman"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85E63B3"/>
    <w:multiLevelType w:val="hybridMultilevel"/>
    <w:tmpl w:val="093C81B4"/>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2E3E29C4"/>
    <w:multiLevelType w:val="hybridMultilevel"/>
    <w:tmpl w:val="E7845DFE"/>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2" w15:restartNumberingAfterBreak="0">
    <w:nsid w:val="30FA16D0"/>
    <w:multiLevelType w:val="multilevel"/>
    <w:tmpl w:val="9A1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537A2B"/>
    <w:multiLevelType w:val="hybridMultilevel"/>
    <w:tmpl w:val="84BC95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6447D"/>
    <w:multiLevelType w:val="hybridMultilevel"/>
    <w:tmpl w:val="899EFBA2"/>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3CBF3A4B"/>
    <w:multiLevelType w:val="hybridMultilevel"/>
    <w:tmpl w:val="2FE025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D397785"/>
    <w:multiLevelType w:val="hybridMultilevel"/>
    <w:tmpl w:val="D2186B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FB3683C"/>
    <w:multiLevelType w:val="multilevel"/>
    <w:tmpl w:val="34B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F60F40"/>
    <w:multiLevelType w:val="hybridMultilevel"/>
    <w:tmpl w:val="53F42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50F2480"/>
    <w:multiLevelType w:val="hybridMultilevel"/>
    <w:tmpl w:val="EB5CCC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8977B54"/>
    <w:multiLevelType w:val="multilevel"/>
    <w:tmpl w:val="6114D9C8"/>
    <w:lvl w:ilvl="0">
      <w:start w:val="1"/>
      <w:numFmt w:val="decimal"/>
      <w:lvlText w:val="%1."/>
      <w:lvlJc w:val="left"/>
      <w:pPr>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isLgl/>
      <w:lvlText w:val="%1.%2"/>
      <w:lvlJc w:val="left"/>
      <w:pPr>
        <w:ind w:left="1080" w:hanging="720"/>
      </w:pPr>
      <w:rPr>
        <w:rFonts w:hint="default"/>
      </w:rPr>
    </w:lvl>
    <w:lvl w:ilvl="2">
      <w:start w:val="1"/>
      <w:numFmt w:val="decimal"/>
      <w:pStyle w:val="SDEH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A3940CC"/>
    <w:multiLevelType w:val="hybridMultilevel"/>
    <w:tmpl w:val="F3CECDF8"/>
    <w:lvl w:ilvl="0" w:tplc="FC1A388E">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4C5407C5"/>
    <w:multiLevelType w:val="hybridMultilevel"/>
    <w:tmpl w:val="81FAB5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2E44AE7"/>
    <w:multiLevelType w:val="hybridMultilevel"/>
    <w:tmpl w:val="89180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3CF7D89"/>
    <w:multiLevelType w:val="hybridMultilevel"/>
    <w:tmpl w:val="32FA1DB2"/>
    <w:lvl w:ilvl="0" w:tplc="807EC1CC">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5" w15:restartNumberingAfterBreak="0">
    <w:nsid w:val="56956483"/>
    <w:multiLevelType w:val="hybridMultilevel"/>
    <w:tmpl w:val="95C65AC2"/>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start w:val="1"/>
      <w:numFmt w:val="bullet"/>
      <w:lvlText w:val=""/>
      <w:lvlJc w:val="left"/>
      <w:pPr>
        <w:ind w:left="3936" w:hanging="360"/>
      </w:pPr>
      <w:rPr>
        <w:rFonts w:ascii="Symbol" w:hAnsi="Symbol" w:hint="default"/>
      </w:rPr>
    </w:lvl>
    <w:lvl w:ilvl="4" w:tplc="08130003">
      <w:start w:val="1"/>
      <w:numFmt w:val="bullet"/>
      <w:lvlText w:val="o"/>
      <w:lvlJc w:val="left"/>
      <w:pPr>
        <w:ind w:left="4656" w:hanging="360"/>
      </w:pPr>
      <w:rPr>
        <w:rFonts w:ascii="Courier New" w:hAnsi="Courier New" w:cs="Courier New" w:hint="default"/>
      </w:rPr>
    </w:lvl>
    <w:lvl w:ilvl="5" w:tplc="08130005">
      <w:start w:val="1"/>
      <w:numFmt w:val="bullet"/>
      <w:lvlText w:val=""/>
      <w:lvlJc w:val="left"/>
      <w:pPr>
        <w:ind w:left="5376" w:hanging="360"/>
      </w:pPr>
      <w:rPr>
        <w:rFonts w:ascii="Wingdings" w:hAnsi="Wingdings" w:hint="default"/>
      </w:rPr>
    </w:lvl>
    <w:lvl w:ilvl="6" w:tplc="08130001">
      <w:start w:val="1"/>
      <w:numFmt w:val="bullet"/>
      <w:lvlText w:val=""/>
      <w:lvlJc w:val="left"/>
      <w:pPr>
        <w:ind w:left="6096" w:hanging="360"/>
      </w:pPr>
      <w:rPr>
        <w:rFonts w:ascii="Symbol" w:hAnsi="Symbol" w:hint="default"/>
      </w:rPr>
    </w:lvl>
    <w:lvl w:ilvl="7" w:tplc="08130003">
      <w:start w:val="1"/>
      <w:numFmt w:val="bullet"/>
      <w:lvlText w:val="o"/>
      <w:lvlJc w:val="left"/>
      <w:pPr>
        <w:ind w:left="6816" w:hanging="360"/>
      </w:pPr>
      <w:rPr>
        <w:rFonts w:ascii="Courier New" w:hAnsi="Courier New" w:cs="Courier New" w:hint="default"/>
      </w:rPr>
    </w:lvl>
    <w:lvl w:ilvl="8" w:tplc="08130005">
      <w:start w:val="1"/>
      <w:numFmt w:val="bullet"/>
      <w:lvlText w:val=""/>
      <w:lvlJc w:val="left"/>
      <w:pPr>
        <w:ind w:left="7536" w:hanging="360"/>
      </w:pPr>
      <w:rPr>
        <w:rFonts w:ascii="Wingdings" w:hAnsi="Wingdings" w:hint="default"/>
      </w:rPr>
    </w:lvl>
  </w:abstractNum>
  <w:abstractNum w:abstractNumId="26" w15:restartNumberingAfterBreak="0">
    <w:nsid w:val="57B914C3"/>
    <w:multiLevelType w:val="hybridMultilevel"/>
    <w:tmpl w:val="65700FA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BA50DF6"/>
    <w:multiLevelType w:val="hybridMultilevel"/>
    <w:tmpl w:val="0644D6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D892B5F"/>
    <w:multiLevelType w:val="hybridMultilevel"/>
    <w:tmpl w:val="53065E5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DAF3AD8"/>
    <w:multiLevelType w:val="multilevel"/>
    <w:tmpl w:val="8072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FB1576"/>
    <w:multiLevelType w:val="multilevel"/>
    <w:tmpl w:val="A42CBFF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orpidOffice" w:eastAsiaTheme="minorHAnsi" w:hAnsi="CorpidOffice"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4325BB"/>
    <w:multiLevelType w:val="hybridMultilevel"/>
    <w:tmpl w:val="78FAA760"/>
    <w:lvl w:ilvl="0" w:tplc="BAD045DE">
      <w:start w:val="1"/>
      <w:numFmt w:val="decimal"/>
      <w:pStyle w:val="Kop1"/>
      <w:lvlText w:val="%1."/>
      <w:lvlJc w:val="left"/>
      <w:pPr>
        <w:ind w:left="360" w:hanging="360"/>
      </w:pPr>
      <w:rPr>
        <w:lang w:val="nl-B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6CB11902"/>
    <w:multiLevelType w:val="hybridMultilevel"/>
    <w:tmpl w:val="53A43A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28016E"/>
    <w:multiLevelType w:val="hybridMultilevel"/>
    <w:tmpl w:val="048EF4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6E57D58"/>
    <w:multiLevelType w:val="hybridMultilevel"/>
    <w:tmpl w:val="C1D0CB3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AE02EED"/>
    <w:multiLevelType w:val="hybridMultilevel"/>
    <w:tmpl w:val="4EC0A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B6E0F56"/>
    <w:multiLevelType w:val="hybridMultilevel"/>
    <w:tmpl w:val="2F32DE4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3262040">
    <w:abstractNumId w:val="0"/>
  </w:num>
  <w:num w:numId="2" w16cid:durableId="1417433610">
    <w:abstractNumId w:val="20"/>
  </w:num>
  <w:num w:numId="3" w16cid:durableId="799418504">
    <w:abstractNumId w:val="31"/>
  </w:num>
  <w:num w:numId="4" w16cid:durableId="1470052124">
    <w:abstractNumId w:val="35"/>
  </w:num>
  <w:num w:numId="5" w16cid:durableId="192694362">
    <w:abstractNumId w:val="33"/>
  </w:num>
  <w:num w:numId="6" w16cid:durableId="951284775">
    <w:abstractNumId w:val="15"/>
  </w:num>
  <w:num w:numId="7" w16cid:durableId="1165047281">
    <w:abstractNumId w:val="23"/>
  </w:num>
  <w:num w:numId="8" w16cid:durableId="78328481">
    <w:abstractNumId w:val="8"/>
  </w:num>
  <w:num w:numId="9" w16cid:durableId="1280915026">
    <w:abstractNumId w:val="31"/>
  </w:num>
  <w:num w:numId="10" w16cid:durableId="970676331">
    <w:abstractNumId w:val="0"/>
  </w:num>
  <w:num w:numId="11" w16cid:durableId="191573758">
    <w:abstractNumId w:val="20"/>
  </w:num>
  <w:num w:numId="12" w16cid:durableId="479928398">
    <w:abstractNumId w:val="20"/>
  </w:num>
  <w:num w:numId="13" w16cid:durableId="1791624273">
    <w:abstractNumId w:val="11"/>
  </w:num>
  <w:num w:numId="14" w16cid:durableId="1731230650">
    <w:abstractNumId w:val="31"/>
  </w:num>
  <w:num w:numId="15" w16cid:durableId="1701588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892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0193680">
    <w:abstractNumId w:val="19"/>
  </w:num>
  <w:num w:numId="18" w16cid:durableId="1763722297">
    <w:abstractNumId w:val="36"/>
  </w:num>
  <w:num w:numId="19" w16cid:durableId="1735157348">
    <w:abstractNumId w:val="27"/>
  </w:num>
  <w:num w:numId="20" w16cid:durableId="523520569">
    <w:abstractNumId w:val="32"/>
  </w:num>
  <w:num w:numId="21" w16cid:durableId="179051809">
    <w:abstractNumId w:val="13"/>
  </w:num>
  <w:num w:numId="22" w16cid:durableId="540947836">
    <w:abstractNumId w:val="1"/>
  </w:num>
  <w:num w:numId="23" w16cid:durableId="1366756850">
    <w:abstractNumId w:val="18"/>
  </w:num>
  <w:num w:numId="24" w16cid:durableId="442189908">
    <w:abstractNumId w:val="26"/>
  </w:num>
  <w:num w:numId="25" w16cid:durableId="8293677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999362">
    <w:abstractNumId w:val="20"/>
  </w:num>
  <w:num w:numId="27" w16cid:durableId="1500072389">
    <w:abstractNumId w:val="4"/>
  </w:num>
  <w:num w:numId="28" w16cid:durableId="1787583893">
    <w:abstractNumId w:val="34"/>
  </w:num>
  <w:num w:numId="29" w16cid:durableId="932594227">
    <w:abstractNumId w:val="22"/>
  </w:num>
  <w:num w:numId="30" w16cid:durableId="1049648801">
    <w:abstractNumId w:val="10"/>
  </w:num>
  <w:num w:numId="31" w16cid:durableId="624192887">
    <w:abstractNumId w:val="28"/>
  </w:num>
  <w:num w:numId="32" w16cid:durableId="1445266415">
    <w:abstractNumId w:val="16"/>
  </w:num>
  <w:num w:numId="33" w16cid:durableId="2138798340">
    <w:abstractNumId w:val="14"/>
  </w:num>
  <w:num w:numId="34" w16cid:durableId="231818446">
    <w:abstractNumId w:val="25"/>
  </w:num>
  <w:num w:numId="35" w16cid:durableId="135532503">
    <w:abstractNumId w:val="9"/>
  </w:num>
  <w:num w:numId="36" w16cid:durableId="266617408">
    <w:abstractNumId w:val="5"/>
  </w:num>
  <w:num w:numId="37" w16cid:durableId="1640261191">
    <w:abstractNumId w:val="3"/>
  </w:num>
  <w:num w:numId="38" w16cid:durableId="118495838">
    <w:abstractNumId w:val="24"/>
  </w:num>
  <w:num w:numId="39" w16cid:durableId="732393132">
    <w:abstractNumId w:val="21"/>
  </w:num>
  <w:num w:numId="40" w16cid:durableId="1021156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5780590">
    <w:abstractNumId w:val="7"/>
  </w:num>
  <w:num w:numId="42" w16cid:durableId="763918125">
    <w:abstractNumId w:val="29"/>
  </w:num>
  <w:num w:numId="43" w16cid:durableId="1450121634">
    <w:abstractNumId w:val="17"/>
  </w:num>
  <w:num w:numId="44" w16cid:durableId="1121262664">
    <w:abstractNumId w:val="30"/>
  </w:num>
  <w:num w:numId="45" w16cid:durableId="421800717">
    <w:abstractNumId w:val="12"/>
  </w:num>
  <w:num w:numId="46" w16cid:durableId="186798826">
    <w:abstractNumId w:val="2"/>
  </w:num>
  <w:num w:numId="47" w16cid:durableId="103600162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1C"/>
    <w:rsid w:val="00000340"/>
    <w:rsid w:val="000008D8"/>
    <w:rsid w:val="0000351D"/>
    <w:rsid w:val="00003607"/>
    <w:rsid w:val="00003A36"/>
    <w:rsid w:val="00005E8F"/>
    <w:rsid w:val="00005EF5"/>
    <w:rsid w:val="00010B89"/>
    <w:rsid w:val="00011E57"/>
    <w:rsid w:val="00012336"/>
    <w:rsid w:val="0001384C"/>
    <w:rsid w:val="00014035"/>
    <w:rsid w:val="00014976"/>
    <w:rsid w:val="00017E99"/>
    <w:rsid w:val="0002273E"/>
    <w:rsid w:val="00022755"/>
    <w:rsid w:val="000227E9"/>
    <w:rsid w:val="000247A5"/>
    <w:rsid w:val="000301C1"/>
    <w:rsid w:val="000321FA"/>
    <w:rsid w:val="00034845"/>
    <w:rsid w:val="00035A34"/>
    <w:rsid w:val="00035F23"/>
    <w:rsid w:val="000379A0"/>
    <w:rsid w:val="0004165B"/>
    <w:rsid w:val="00044410"/>
    <w:rsid w:val="00053FD9"/>
    <w:rsid w:val="00054D02"/>
    <w:rsid w:val="000551F8"/>
    <w:rsid w:val="00062753"/>
    <w:rsid w:val="00063552"/>
    <w:rsid w:val="0006663D"/>
    <w:rsid w:val="00066913"/>
    <w:rsid w:val="00070349"/>
    <w:rsid w:val="00072C70"/>
    <w:rsid w:val="000759FA"/>
    <w:rsid w:val="0008350A"/>
    <w:rsid w:val="00096323"/>
    <w:rsid w:val="000971D0"/>
    <w:rsid w:val="000A2E4F"/>
    <w:rsid w:val="000A3C2F"/>
    <w:rsid w:val="000A57E7"/>
    <w:rsid w:val="000A7DB3"/>
    <w:rsid w:val="000B0F60"/>
    <w:rsid w:val="000B1A65"/>
    <w:rsid w:val="000B2B66"/>
    <w:rsid w:val="000B323E"/>
    <w:rsid w:val="000B4E5F"/>
    <w:rsid w:val="000B5078"/>
    <w:rsid w:val="000C0462"/>
    <w:rsid w:val="000C2AB5"/>
    <w:rsid w:val="000C4134"/>
    <w:rsid w:val="000C4572"/>
    <w:rsid w:val="000C7A80"/>
    <w:rsid w:val="000C7C95"/>
    <w:rsid w:val="000D2AC8"/>
    <w:rsid w:val="000D2ACB"/>
    <w:rsid w:val="000D37CF"/>
    <w:rsid w:val="000D6814"/>
    <w:rsid w:val="000D75AD"/>
    <w:rsid w:val="000E1268"/>
    <w:rsid w:val="000E14A2"/>
    <w:rsid w:val="000E4EA0"/>
    <w:rsid w:val="000E5B4A"/>
    <w:rsid w:val="000F0B49"/>
    <w:rsid w:val="000F11D3"/>
    <w:rsid w:val="000F20E5"/>
    <w:rsid w:val="000F486E"/>
    <w:rsid w:val="000F4CD9"/>
    <w:rsid w:val="000F7734"/>
    <w:rsid w:val="00103BC8"/>
    <w:rsid w:val="001046AD"/>
    <w:rsid w:val="001066F7"/>
    <w:rsid w:val="00110B0E"/>
    <w:rsid w:val="00114A39"/>
    <w:rsid w:val="00115B93"/>
    <w:rsid w:val="00121426"/>
    <w:rsid w:val="00125951"/>
    <w:rsid w:val="00125F93"/>
    <w:rsid w:val="00126FF9"/>
    <w:rsid w:val="0013296B"/>
    <w:rsid w:val="00136648"/>
    <w:rsid w:val="00136D3F"/>
    <w:rsid w:val="001375F2"/>
    <w:rsid w:val="00141619"/>
    <w:rsid w:val="0014198E"/>
    <w:rsid w:val="00141FE8"/>
    <w:rsid w:val="0014253B"/>
    <w:rsid w:val="001436B7"/>
    <w:rsid w:val="0014736A"/>
    <w:rsid w:val="001518F6"/>
    <w:rsid w:val="00160037"/>
    <w:rsid w:val="00162464"/>
    <w:rsid w:val="001633E1"/>
    <w:rsid w:val="00164287"/>
    <w:rsid w:val="00165C45"/>
    <w:rsid w:val="00166234"/>
    <w:rsid w:val="00167489"/>
    <w:rsid w:val="001704FC"/>
    <w:rsid w:val="001801BA"/>
    <w:rsid w:val="00180A92"/>
    <w:rsid w:val="00180FBC"/>
    <w:rsid w:val="00181354"/>
    <w:rsid w:val="0018292B"/>
    <w:rsid w:val="00183310"/>
    <w:rsid w:val="0018420B"/>
    <w:rsid w:val="00187CB4"/>
    <w:rsid w:val="00191D13"/>
    <w:rsid w:val="001923A0"/>
    <w:rsid w:val="0019318B"/>
    <w:rsid w:val="00194EDC"/>
    <w:rsid w:val="001960C8"/>
    <w:rsid w:val="00196107"/>
    <w:rsid w:val="0019645F"/>
    <w:rsid w:val="001A142C"/>
    <w:rsid w:val="001A1DBF"/>
    <w:rsid w:val="001A26ED"/>
    <w:rsid w:val="001A52DA"/>
    <w:rsid w:val="001A6287"/>
    <w:rsid w:val="001A752F"/>
    <w:rsid w:val="001B2086"/>
    <w:rsid w:val="001B2793"/>
    <w:rsid w:val="001B3BC7"/>
    <w:rsid w:val="001B3F89"/>
    <w:rsid w:val="001B53D9"/>
    <w:rsid w:val="001C10F0"/>
    <w:rsid w:val="001C14B4"/>
    <w:rsid w:val="001C635E"/>
    <w:rsid w:val="001D4B5C"/>
    <w:rsid w:val="001D5672"/>
    <w:rsid w:val="001D5E64"/>
    <w:rsid w:val="001E19EF"/>
    <w:rsid w:val="001E3EFE"/>
    <w:rsid w:val="001E6E4F"/>
    <w:rsid w:val="001F00E7"/>
    <w:rsid w:val="001F251E"/>
    <w:rsid w:val="001F2627"/>
    <w:rsid w:val="001F3D79"/>
    <w:rsid w:val="001F4299"/>
    <w:rsid w:val="001F58FC"/>
    <w:rsid w:val="001F6CFD"/>
    <w:rsid w:val="001F6DCB"/>
    <w:rsid w:val="002006FE"/>
    <w:rsid w:val="002017AB"/>
    <w:rsid w:val="00202A13"/>
    <w:rsid w:val="002045C0"/>
    <w:rsid w:val="00210ACA"/>
    <w:rsid w:val="00212796"/>
    <w:rsid w:val="00220131"/>
    <w:rsid w:val="00222B5D"/>
    <w:rsid w:val="00222D3E"/>
    <w:rsid w:val="0022502C"/>
    <w:rsid w:val="0022717A"/>
    <w:rsid w:val="00227BBC"/>
    <w:rsid w:val="00231AA6"/>
    <w:rsid w:val="00233953"/>
    <w:rsid w:val="00234EAE"/>
    <w:rsid w:val="0023723D"/>
    <w:rsid w:val="00240BEB"/>
    <w:rsid w:val="00241D81"/>
    <w:rsid w:val="00246234"/>
    <w:rsid w:val="00250CA3"/>
    <w:rsid w:val="002533A8"/>
    <w:rsid w:val="00253CBE"/>
    <w:rsid w:val="002556D6"/>
    <w:rsid w:val="002678C9"/>
    <w:rsid w:val="00267CD1"/>
    <w:rsid w:val="002702A8"/>
    <w:rsid w:val="00271342"/>
    <w:rsid w:val="00271452"/>
    <w:rsid w:val="00272402"/>
    <w:rsid w:val="00273DFC"/>
    <w:rsid w:val="00275D94"/>
    <w:rsid w:val="00276ED0"/>
    <w:rsid w:val="0028211B"/>
    <w:rsid w:val="002854E8"/>
    <w:rsid w:val="00286AEF"/>
    <w:rsid w:val="00286F59"/>
    <w:rsid w:val="00291592"/>
    <w:rsid w:val="00294C62"/>
    <w:rsid w:val="00296AE8"/>
    <w:rsid w:val="0029765C"/>
    <w:rsid w:val="00297E25"/>
    <w:rsid w:val="002A0127"/>
    <w:rsid w:val="002A7AE7"/>
    <w:rsid w:val="002B1E48"/>
    <w:rsid w:val="002B2F4C"/>
    <w:rsid w:val="002B47B0"/>
    <w:rsid w:val="002B4993"/>
    <w:rsid w:val="002B7D5E"/>
    <w:rsid w:val="002C0906"/>
    <w:rsid w:val="002C0AE2"/>
    <w:rsid w:val="002C1092"/>
    <w:rsid w:val="002C365B"/>
    <w:rsid w:val="002C3BB0"/>
    <w:rsid w:val="002C4FB3"/>
    <w:rsid w:val="002C5356"/>
    <w:rsid w:val="002C5852"/>
    <w:rsid w:val="002C7A2B"/>
    <w:rsid w:val="002D3FCB"/>
    <w:rsid w:val="002D67E1"/>
    <w:rsid w:val="002D76EE"/>
    <w:rsid w:val="002E0DF8"/>
    <w:rsid w:val="002E13C6"/>
    <w:rsid w:val="002E6067"/>
    <w:rsid w:val="002E68ED"/>
    <w:rsid w:val="002E7D07"/>
    <w:rsid w:val="002F5190"/>
    <w:rsid w:val="002F5FC2"/>
    <w:rsid w:val="002F6DF4"/>
    <w:rsid w:val="002F6E57"/>
    <w:rsid w:val="002F712A"/>
    <w:rsid w:val="002F75DF"/>
    <w:rsid w:val="003000CF"/>
    <w:rsid w:val="0030643A"/>
    <w:rsid w:val="003102BD"/>
    <w:rsid w:val="00310CAB"/>
    <w:rsid w:val="00310F9B"/>
    <w:rsid w:val="003140C2"/>
    <w:rsid w:val="00316A94"/>
    <w:rsid w:val="00317378"/>
    <w:rsid w:val="00320F60"/>
    <w:rsid w:val="00322E9A"/>
    <w:rsid w:val="00323B86"/>
    <w:rsid w:val="00332593"/>
    <w:rsid w:val="003347F8"/>
    <w:rsid w:val="00337CE8"/>
    <w:rsid w:val="00341190"/>
    <w:rsid w:val="00342686"/>
    <w:rsid w:val="003479B1"/>
    <w:rsid w:val="003512FD"/>
    <w:rsid w:val="0035264C"/>
    <w:rsid w:val="00356DE0"/>
    <w:rsid w:val="00357264"/>
    <w:rsid w:val="00357CE7"/>
    <w:rsid w:val="003609AD"/>
    <w:rsid w:val="00363F88"/>
    <w:rsid w:val="00365B06"/>
    <w:rsid w:val="00365B6A"/>
    <w:rsid w:val="00370D23"/>
    <w:rsid w:val="0037139B"/>
    <w:rsid w:val="00375FBA"/>
    <w:rsid w:val="003770ED"/>
    <w:rsid w:val="00381EFE"/>
    <w:rsid w:val="00385765"/>
    <w:rsid w:val="00386320"/>
    <w:rsid w:val="00386B14"/>
    <w:rsid w:val="00391640"/>
    <w:rsid w:val="00392E70"/>
    <w:rsid w:val="0039410F"/>
    <w:rsid w:val="0039413F"/>
    <w:rsid w:val="0039632E"/>
    <w:rsid w:val="003A20FE"/>
    <w:rsid w:val="003A3646"/>
    <w:rsid w:val="003A4907"/>
    <w:rsid w:val="003A6214"/>
    <w:rsid w:val="003B1C55"/>
    <w:rsid w:val="003B6F8C"/>
    <w:rsid w:val="003B7668"/>
    <w:rsid w:val="003C1AC2"/>
    <w:rsid w:val="003C4427"/>
    <w:rsid w:val="003C62F7"/>
    <w:rsid w:val="003C6AB1"/>
    <w:rsid w:val="003C79F7"/>
    <w:rsid w:val="003D6F70"/>
    <w:rsid w:val="003D7829"/>
    <w:rsid w:val="003F4CA6"/>
    <w:rsid w:val="003F6DDB"/>
    <w:rsid w:val="004010F8"/>
    <w:rsid w:val="0040450C"/>
    <w:rsid w:val="004076BF"/>
    <w:rsid w:val="00413592"/>
    <w:rsid w:val="004135DE"/>
    <w:rsid w:val="00413966"/>
    <w:rsid w:val="00415135"/>
    <w:rsid w:val="004165E3"/>
    <w:rsid w:val="004175D1"/>
    <w:rsid w:val="00417C60"/>
    <w:rsid w:val="00421A06"/>
    <w:rsid w:val="004224DD"/>
    <w:rsid w:val="00424531"/>
    <w:rsid w:val="00427354"/>
    <w:rsid w:val="004308C8"/>
    <w:rsid w:val="00435276"/>
    <w:rsid w:val="0043545B"/>
    <w:rsid w:val="00435471"/>
    <w:rsid w:val="00437499"/>
    <w:rsid w:val="00442B54"/>
    <w:rsid w:val="00443D07"/>
    <w:rsid w:val="004466D6"/>
    <w:rsid w:val="00447A9F"/>
    <w:rsid w:val="0045022E"/>
    <w:rsid w:val="0046300F"/>
    <w:rsid w:val="00465FCB"/>
    <w:rsid w:val="0046723A"/>
    <w:rsid w:val="004678B9"/>
    <w:rsid w:val="0047040B"/>
    <w:rsid w:val="004719F9"/>
    <w:rsid w:val="004730EA"/>
    <w:rsid w:val="00477716"/>
    <w:rsid w:val="004806C5"/>
    <w:rsid w:val="00482623"/>
    <w:rsid w:val="00482920"/>
    <w:rsid w:val="00483866"/>
    <w:rsid w:val="00483B0C"/>
    <w:rsid w:val="00484B86"/>
    <w:rsid w:val="004976AF"/>
    <w:rsid w:val="004A0838"/>
    <w:rsid w:val="004A0F5E"/>
    <w:rsid w:val="004A19D2"/>
    <w:rsid w:val="004A2BE4"/>
    <w:rsid w:val="004A43F7"/>
    <w:rsid w:val="004A4D05"/>
    <w:rsid w:val="004A704B"/>
    <w:rsid w:val="004B1FA6"/>
    <w:rsid w:val="004B2946"/>
    <w:rsid w:val="004B5717"/>
    <w:rsid w:val="004B6F4F"/>
    <w:rsid w:val="004B775D"/>
    <w:rsid w:val="004C2049"/>
    <w:rsid w:val="004C38DF"/>
    <w:rsid w:val="004C441A"/>
    <w:rsid w:val="004C5E4E"/>
    <w:rsid w:val="004D0127"/>
    <w:rsid w:val="004D0442"/>
    <w:rsid w:val="004D21BF"/>
    <w:rsid w:val="004D3314"/>
    <w:rsid w:val="004D6C01"/>
    <w:rsid w:val="004D6E91"/>
    <w:rsid w:val="004D750C"/>
    <w:rsid w:val="004E1121"/>
    <w:rsid w:val="004E1499"/>
    <w:rsid w:val="004E31E5"/>
    <w:rsid w:val="004E7288"/>
    <w:rsid w:val="004E78A1"/>
    <w:rsid w:val="004E7CC9"/>
    <w:rsid w:val="004F4C7A"/>
    <w:rsid w:val="004F5EC3"/>
    <w:rsid w:val="004F660E"/>
    <w:rsid w:val="004F68AC"/>
    <w:rsid w:val="004F710D"/>
    <w:rsid w:val="00501A19"/>
    <w:rsid w:val="00501C2F"/>
    <w:rsid w:val="00502E71"/>
    <w:rsid w:val="00505997"/>
    <w:rsid w:val="00505DF5"/>
    <w:rsid w:val="0050614F"/>
    <w:rsid w:val="005101CB"/>
    <w:rsid w:val="00520DCC"/>
    <w:rsid w:val="005228DC"/>
    <w:rsid w:val="0052623A"/>
    <w:rsid w:val="005279D6"/>
    <w:rsid w:val="005336CE"/>
    <w:rsid w:val="005359AF"/>
    <w:rsid w:val="0053755D"/>
    <w:rsid w:val="005407EE"/>
    <w:rsid w:val="005417A3"/>
    <w:rsid w:val="0054315B"/>
    <w:rsid w:val="005462CF"/>
    <w:rsid w:val="0054650C"/>
    <w:rsid w:val="00550233"/>
    <w:rsid w:val="005518FC"/>
    <w:rsid w:val="005545D5"/>
    <w:rsid w:val="00554CAB"/>
    <w:rsid w:val="00555C35"/>
    <w:rsid w:val="005560D0"/>
    <w:rsid w:val="0056135A"/>
    <w:rsid w:val="005613DE"/>
    <w:rsid w:val="00563AB1"/>
    <w:rsid w:val="00563F01"/>
    <w:rsid w:val="0056443F"/>
    <w:rsid w:val="005660AB"/>
    <w:rsid w:val="00567F79"/>
    <w:rsid w:val="005702AA"/>
    <w:rsid w:val="00571378"/>
    <w:rsid w:val="005736FE"/>
    <w:rsid w:val="00574FDE"/>
    <w:rsid w:val="005754ED"/>
    <w:rsid w:val="0057581D"/>
    <w:rsid w:val="0058294A"/>
    <w:rsid w:val="005831C7"/>
    <w:rsid w:val="005925A2"/>
    <w:rsid w:val="00592A50"/>
    <w:rsid w:val="00593609"/>
    <w:rsid w:val="00595F77"/>
    <w:rsid w:val="00597EAA"/>
    <w:rsid w:val="005A1C69"/>
    <w:rsid w:val="005A2160"/>
    <w:rsid w:val="005A5274"/>
    <w:rsid w:val="005A743B"/>
    <w:rsid w:val="005B132F"/>
    <w:rsid w:val="005B4FF3"/>
    <w:rsid w:val="005B5631"/>
    <w:rsid w:val="005B5638"/>
    <w:rsid w:val="005B5A5A"/>
    <w:rsid w:val="005C246B"/>
    <w:rsid w:val="005C24A1"/>
    <w:rsid w:val="005C5638"/>
    <w:rsid w:val="005C5994"/>
    <w:rsid w:val="005C61BB"/>
    <w:rsid w:val="005D3786"/>
    <w:rsid w:val="005D3838"/>
    <w:rsid w:val="005D3B09"/>
    <w:rsid w:val="005E147A"/>
    <w:rsid w:val="005E7387"/>
    <w:rsid w:val="005E7557"/>
    <w:rsid w:val="005E7772"/>
    <w:rsid w:val="005F1411"/>
    <w:rsid w:val="005F4F1A"/>
    <w:rsid w:val="005F56F4"/>
    <w:rsid w:val="005F693D"/>
    <w:rsid w:val="00600287"/>
    <w:rsid w:val="00603A85"/>
    <w:rsid w:val="00607978"/>
    <w:rsid w:val="00610FAC"/>
    <w:rsid w:val="0061236E"/>
    <w:rsid w:val="00614A38"/>
    <w:rsid w:val="00615BA8"/>
    <w:rsid w:val="00616AE8"/>
    <w:rsid w:val="00617BD5"/>
    <w:rsid w:val="00621A24"/>
    <w:rsid w:val="006238BD"/>
    <w:rsid w:val="00624753"/>
    <w:rsid w:val="006276DA"/>
    <w:rsid w:val="00635E34"/>
    <w:rsid w:val="00636E0B"/>
    <w:rsid w:val="00642894"/>
    <w:rsid w:val="00645CE8"/>
    <w:rsid w:val="006512E9"/>
    <w:rsid w:val="006544FC"/>
    <w:rsid w:val="00655127"/>
    <w:rsid w:val="0065719B"/>
    <w:rsid w:val="00657B73"/>
    <w:rsid w:val="00662121"/>
    <w:rsid w:val="006624BE"/>
    <w:rsid w:val="00662D8B"/>
    <w:rsid w:val="00663EDF"/>
    <w:rsid w:val="00664A37"/>
    <w:rsid w:val="0066575D"/>
    <w:rsid w:val="00665D38"/>
    <w:rsid w:val="00665ED6"/>
    <w:rsid w:val="00665F12"/>
    <w:rsid w:val="00671326"/>
    <w:rsid w:val="006733EF"/>
    <w:rsid w:val="00684E89"/>
    <w:rsid w:val="00685A59"/>
    <w:rsid w:val="00693660"/>
    <w:rsid w:val="00694103"/>
    <w:rsid w:val="00694BDE"/>
    <w:rsid w:val="006A2978"/>
    <w:rsid w:val="006B0C10"/>
    <w:rsid w:val="006B21AA"/>
    <w:rsid w:val="006B67B1"/>
    <w:rsid w:val="006C6AEE"/>
    <w:rsid w:val="006C76B9"/>
    <w:rsid w:val="006D18F9"/>
    <w:rsid w:val="006D2E50"/>
    <w:rsid w:val="006D7599"/>
    <w:rsid w:val="006E1925"/>
    <w:rsid w:val="006E23D5"/>
    <w:rsid w:val="006E2534"/>
    <w:rsid w:val="006E4EB3"/>
    <w:rsid w:val="006E65F6"/>
    <w:rsid w:val="006E6827"/>
    <w:rsid w:val="006F48F2"/>
    <w:rsid w:val="006F5026"/>
    <w:rsid w:val="006F504B"/>
    <w:rsid w:val="006F64D9"/>
    <w:rsid w:val="006F6AC1"/>
    <w:rsid w:val="006F76E8"/>
    <w:rsid w:val="00701037"/>
    <w:rsid w:val="00701909"/>
    <w:rsid w:val="00701F5A"/>
    <w:rsid w:val="007100E3"/>
    <w:rsid w:val="00710504"/>
    <w:rsid w:val="00710E1F"/>
    <w:rsid w:val="007154D9"/>
    <w:rsid w:val="007166B0"/>
    <w:rsid w:val="00720E0A"/>
    <w:rsid w:val="0072106E"/>
    <w:rsid w:val="0072477C"/>
    <w:rsid w:val="0072664E"/>
    <w:rsid w:val="00727D61"/>
    <w:rsid w:val="00730F69"/>
    <w:rsid w:val="00733363"/>
    <w:rsid w:val="00735283"/>
    <w:rsid w:val="0073624F"/>
    <w:rsid w:val="007400B0"/>
    <w:rsid w:val="00744793"/>
    <w:rsid w:val="00747500"/>
    <w:rsid w:val="00750860"/>
    <w:rsid w:val="007510C7"/>
    <w:rsid w:val="00754B6B"/>
    <w:rsid w:val="00756775"/>
    <w:rsid w:val="00761408"/>
    <w:rsid w:val="0076215A"/>
    <w:rsid w:val="007639B1"/>
    <w:rsid w:val="00763B65"/>
    <w:rsid w:val="00764589"/>
    <w:rsid w:val="007647E9"/>
    <w:rsid w:val="00765AFE"/>
    <w:rsid w:val="0077215A"/>
    <w:rsid w:val="0077230D"/>
    <w:rsid w:val="007755DF"/>
    <w:rsid w:val="00776FF1"/>
    <w:rsid w:val="00777ED0"/>
    <w:rsid w:val="00781404"/>
    <w:rsid w:val="00781A1F"/>
    <w:rsid w:val="00795EB8"/>
    <w:rsid w:val="00797E93"/>
    <w:rsid w:val="007A2F33"/>
    <w:rsid w:val="007A4774"/>
    <w:rsid w:val="007B171D"/>
    <w:rsid w:val="007B1F30"/>
    <w:rsid w:val="007B323B"/>
    <w:rsid w:val="007B33F6"/>
    <w:rsid w:val="007B5156"/>
    <w:rsid w:val="007B67DB"/>
    <w:rsid w:val="007B757A"/>
    <w:rsid w:val="007C3286"/>
    <w:rsid w:val="007D1431"/>
    <w:rsid w:val="007D556F"/>
    <w:rsid w:val="007D6630"/>
    <w:rsid w:val="007D69DB"/>
    <w:rsid w:val="007D761C"/>
    <w:rsid w:val="007D76A8"/>
    <w:rsid w:val="007E068F"/>
    <w:rsid w:val="007E078C"/>
    <w:rsid w:val="007E2387"/>
    <w:rsid w:val="007E339D"/>
    <w:rsid w:val="007E42D2"/>
    <w:rsid w:val="007F16DC"/>
    <w:rsid w:val="007F2411"/>
    <w:rsid w:val="007F3EDA"/>
    <w:rsid w:val="007F4257"/>
    <w:rsid w:val="007F5751"/>
    <w:rsid w:val="007F5DD6"/>
    <w:rsid w:val="007F78CC"/>
    <w:rsid w:val="008002C5"/>
    <w:rsid w:val="00810BFB"/>
    <w:rsid w:val="008122C9"/>
    <w:rsid w:val="0081271F"/>
    <w:rsid w:val="0081299E"/>
    <w:rsid w:val="00815197"/>
    <w:rsid w:val="00815B1A"/>
    <w:rsid w:val="00816205"/>
    <w:rsid w:val="00817251"/>
    <w:rsid w:val="00817E93"/>
    <w:rsid w:val="008218EC"/>
    <w:rsid w:val="0082298D"/>
    <w:rsid w:val="008232A6"/>
    <w:rsid w:val="00823EAA"/>
    <w:rsid w:val="00831501"/>
    <w:rsid w:val="00832753"/>
    <w:rsid w:val="00834AF4"/>
    <w:rsid w:val="008358AE"/>
    <w:rsid w:val="00837C4D"/>
    <w:rsid w:val="0084031D"/>
    <w:rsid w:val="00840E15"/>
    <w:rsid w:val="00846D5F"/>
    <w:rsid w:val="00846ED0"/>
    <w:rsid w:val="0084775E"/>
    <w:rsid w:val="00850A99"/>
    <w:rsid w:val="00851779"/>
    <w:rsid w:val="008549DC"/>
    <w:rsid w:val="008553B9"/>
    <w:rsid w:val="008618CA"/>
    <w:rsid w:val="00863205"/>
    <w:rsid w:val="00866F9C"/>
    <w:rsid w:val="0086718D"/>
    <w:rsid w:val="008731B7"/>
    <w:rsid w:val="00874505"/>
    <w:rsid w:val="008806E8"/>
    <w:rsid w:val="008864DF"/>
    <w:rsid w:val="00886E00"/>
    <w:rsid w:val="00887A50"/>
    <w:rsid w:val="00894069"/>
    <w:rsid w:val="00897D31"/>
    <w:rsid w:val="008A02B2"/>
    <w:rsid w:val="008A2C8D"/>
    <w:rsid w:val="008A4305"/>
    <w:rsid w:val="008B21ED"/>
    <w:rsid w:val="008B2D4E"/>
    <w:rsid w:val="008B3240"/>
    <w:rsid w:val="008B4A70"/>
    <w:rsid w:val="008B5239"/>
    <w:rsid w:val="008B5EDE"/>
    <w:rsid w:val="008C0DE0"/>
    <w:rsid w:val="008C10FE"/>
    <w:rsid w:val="008C183A"/>
    <w:rsid w:val="008C2FC7"/>
    <w:rsid w:val="008C5EE1"/>
    <w:rsid w:val="008C7A2A"/>
    <w:rsid w:val="008D10D4"/>
    <w:rsid w:val="008D16BE"/>
    <w:rsid w:val="008D326A"/>
    <w:rsid w:val="008D7D1A"/>
    <w:rsid w:val="008E0C46"/>
    <w:rsid w:val="008E2263"/>
    <w:rsid w:val="008E2BC7"/>
    <w:rsid w:val="008E3D3A"/>
    <w:rsid w:val="008E770B"/>
    <w:rsid w:val="008F0CA5"/>
    <w:rsid w:val="008F1859"/>
    <w:rsid w:val="008F3FFA"/>
    <w:rsid w:val="008F54CA"/>
    <w:rsid w:val="008F7873"/>
    <w:rsid w:val="00902A5D"/>
    <w:rsid w:val="00902E2B"/>
    <w:rsid w:val="00903426"/>
    <w:rsid w:val="00905A29"/>
    <w:rsid w:val="009076EC"/>
    <w:rsid w:val="00910B12"/>
    <w:rsid w:val="00910C34"/>
    <w:rsid w:val="00915987"/>
    <w:rsid w:val="009205F3"/>
    <w:rsid w:val="00922FD8"/>
    <w:rsid w:val="00924E71"/>
    <w:rsid w:val="009266A8"/>
    <w:rsid w:val="00930E32"/>
    <w:rsid w:val="00934CB3"/>
    <w:rsid w:val="00936816"/>
    <w:rsid w:val="00936A93"/>
    <w:rsid w:val="00936E72"/>
    <w:rsid w:val="00942F47"/>
    <w:rsid w:val="009438BC"/>
    <w:rsid w:val="00943F0C"/>
    <w:rsid w:val="0094417B"/>
    <w:rsid w:val="009454FB"/>
    <w:rsid w:val="00947517"/>
    <w:rsid w:val="00952990"/>
    <w:rsid w:val="009535B3"/>
    <w:rsid w:val="0095652A"/>
    <w:rsid w:val="00956B99"/>
    <w:rsid w:val="00957642"/>
    <w:rsid w:val="0096198E"/>
    <w:rsid w:val="00963268"/>
    <w:rsid w:val="00963DE4"/>
    <w:rsid w:val="00964009"/>
    <w:rsid w:val="0096564E"/>
    <w:rsid w:val="00966B55"/>
    <w:rsid w:val="00967E23"/>
    <w:rsid w:val="00971681"/>
    <w:rsid w:val="00975CB2"/>
    <w:rsid w:val="00975F9C"/>
    <w:rsid w:val="009769FC"/>
    <w:rsid w:val="0098224F"/>
    <w:rsid w:val="0098592F"/>
    <w:rsid w:val="00991C00"/>
    <w:rsid w:val="0099557C"/>
    <w:rsid w:val="009969A0"/>
    <w:rsid w:val="00996DA1"/>
    <w:rsid w:val="009A2A46"/>
    <w:rsid w:val="009A3631"/>
    <w:rsid w:val="009A3C7F"/>
    <w:rsid w:val="009A5563"/>
    <w:rsid w:val="009A7EB5"/>
    <w:rsid w:val="009B6F44"/>
    <w:rsid w:val="009B70BE"/>
    <w:rsid w:val="009C31EB"/>
    <w:rsid w:val="009C48FF"/>
    <w:rsid w:val="009C51EF"/>
    <w:rsid w:val="009C626A"/>
    <w:rsid w:val="009D3FD2"/>
    <w:rsid w:val="009D4E2F"/>
    <w:rsid w:val="009D7C97"/>
    <w:rsid w:val="009E1494"/>
    <w:rsid w:val="009E1E1F"/>
    <w:rsid w:val="009F0FE5"/>
    <w:rsid w:val="009F3783"/>
    <w:rsid w:val="009F4057"/>
    <w:rsid w:val="009F41C5"/>
    <w:rsid w:val="009F5BAF"/>
    <w:rsid w:val="009F7BD7"/>
    <w:rsid w:val="00A063F3"/>
    <w:rsid w:val="00A0641D"/>
    <w:rsid w:val="00A06940"/>
    <w:rsid w:val="00A07770"/>
    <w:rsid w:val="00A11303"/>
    <w:rsid w:val="00A200BC"/>
    <w:rsid w:val="00A22EED"/>
    <w:rsid w:val="00A237BA"/>
    <w:rsid w:val="00A24847"/>
    <w:rsid w:val="00A24A26"/>
    <w:rsid w:val="00A267E6"/>
    <w:rsid w:val="00A271DA"/>
    <w:rsid w:val="00A27378"/>
    <w:rsid w:val="00A360F7"/>
    <w:rsid w:val="00A377B9"/>
    <w:rsid w:val="00A40173"/>
    <w:rsid w:val="00A4193F"/>
    <w:rsid w:val="00A43500"/>
    <w:rsid w:val="00A53114"/>
    <w:rsid w:val="00A56F36"/>
    <w:rsid w:val="00A60121"/>
    <w:rsid w:val="00A601B8"/>
    <w:rsid w:val="00A61CFF"/>
    <w:rsid w:val="00A65252"/>
    <w:rsid w:val="00A726FB"/>
    <w:rsid w:val="00A72D9A"/>
    <w:rsid w:val="00A75B36"/>
    <w:rsid w:val="00A77A6D"/>
    <w:rsid w:val="00A823D1"/>
    <w:rsid w:val="00A82A2B"/>
    <w:rsid w:val="00A841C0"/>
    <w:rsid w:val="00A8526C"/>
    <w:rsid w:val="00A854C8"/>
    <w:rsid w:val="00A864D7"/>
    <w:rsid w:val="00A906FA"/>
    <w:rsid w:val="00A91214"/>
    <w:rsid w:val="00A916A4"/>
    <w:rsid w:val="00A91A54"/>
    <w:rsid w:val="00A94951"/>
    <w:rsid w:val="00A96CE1"/>
    <w:rsid w:val="00A97073"/>
    <w:rsid w:val="00AA3B9E"/>
    <w:rsid w:val="00AA5F87"/>
    <w:rsid w:val="00AA6E58"/>
    <w:rsid w:val="00AA74F5"/>
    <w:rsid w:val="00AA7AB4"/>
    <w:rsid w:val="00AB0E4B"/>
    <w:rsid w:val="00AB1068"/>
    <w:rsid w:val="00AB1759"/>
    <w:rsid w:val="00AB3C5C"/>
    <w:rsid w:val="00AB49C1"/>
    <w:rsid w:val="00AB502E"/>
    <w:rsid w:val="00AB574C"/>
    <w:rsid w:val="00AC2030"/>
    <w:rsid w:val="00AC264B"/>
    <w:rsid w:val="00AC4218"/>
    <w:rsid w:val="00AC461B"/>
    <w:rsid w:val="00AC5CCE"/>
    <w:rsid w:val="00AD250E"/>
    <w:rsid w:val="00AD305A"/>
    <w:rsid w:val="00AD34B3"/>
    <w:rsid w:val="00AD3CC6"/>
    <w:rsid w:val="00AD4143"/>
    <w:rsid w:val="00AD5AFE"/>
    <w:rsid w:val="00AD6B82"/>
    <w:rsid w:val="00AE023B"/>
    <w:rsid w:val="00AE0E49"/>
    <w:rsid w:val="00AE22E6"/>
    <w:rsid w:val="00AE25F3"/>
    <w:rsid w:val="00AE261A"/>
    <w:rsid w:val="00AE797E"/>
    <w:rsid w:val="00AF076B"/>
    <w:rsid w:val="00AF4C01"/>
    <w:rsid w:val="00AF53FC"/>
    <w:rsid w:val="00AF6217"/>
    <w:rsid w:val="00B03537"/>
    <w:rsid w:val="00B03E99"/>
    <w:rsid w:val="00B073DD"/>
    <w:rsid w:val="00B10C31"/>
    <w:rsid w:val="00B15520"/>
    <w:rsid w:val="00B166E2"/>
    <w:rsid w:val="00B26F51"/>
    <w:rsid w:val="00B27023"/>
    <w:rsid w:val="00B272E0"/>
    <w:rsid w:val="00B278A9"/>
    <w:rsid w:val="00B30692"/>
    <w:rsid w:val="00B35526"/>
    <w:rsid w:val="00B37902"/>
    <w:rsid w:val="00B40FF8"/>
    <w:rsid w:val="00B47485"/>
    <w:rsid w:val="00B50F91"/>
    <w:rsid w:val="00B5139C"/>
    <w:rsid w:val="00B57F86"/>
    <w:rsid w:val="00B605E0"/>
    <w:rsid w:val="00B622A3"/>
    <w:rsid w:val="00B67EDB"/>
    <w:rsid w:val="00B71480"/>
    <w:rsid w:val="00B75ACF"/>
    <w:rsid w:val="00B8137E"/>
    <w:rsid w:val="00B838D5"/>
    <w:rsid w:val="00B839EA"/>
    <w:rsid w:val="00B864AE"/>
    <w:rsid w:val="00B931D8"/>
    <w:rsid w:val="00B97AD0"/>
    <w:rsid w:val="00B97D9A"/>
    <w:rsid w:val="00BA115C"/>
    <w:rsid w:val="00BB174B"/>
    <w:rsid w:val="00BB283E"/>
    <w:rsid w:val="00BB2ADC"/>
    <w:rsid w:val="00BB47EA"/>
    <w:rsid w:val="00BB680D"/>
    <w:rsid w:val="00BB6B2D"/>
    <w:rsid w:val="00BB74B9"/>
    <w:rsid w:val="00BC20B2"/>
    <w:rsid w:val="00BC3534"/>
    <w:rsid w:val="00BC4291"/>
    <w:rsid w:val="00BC5F42"/>
    <w:rsid w:val="00BC6129"/>
    <w:rsid w:val="00BC7A7C"/>
    <w:rsid w:val="00BD3726"/>
    <w:rsid w:val="00BD38F1"/>
    <w:rsid w:val="00BD50B0"/>
    <w:rsid w:val="00BD68B0"/>
    <w:rsid w:val="00BE551C"/>
    <w:rsid w:val="00BE71E3"/>
    <w:rsid w:val="00BF50C5"/>
    <w:rsid w:val="00C014D7"/>
    <w:rsid w:val="00C05F1D"/>
    <w:rsid w:val="00C0765E"/>
    <w:rsid w:val="00C1023C"/>
    <w:rsid w:val="00C10266"/>
    <w:rsid w:val="00C11397"/>
    <w:rsid w:val="00C115F5"/>
    <w:rsid w:val="00C11907"/>
    <w:rsid w:val="00C1616C"/>
    <w:rsid w:val="00C21D58"/>
    <w:rsid w:val="00C26070"/>
    <w:rsid w:val="00C274D5"/>
    <w:rsid w:val="00C276B2"/>
    <w:rsid w:val="00C2798B"/>
    <w:rsid w:val="00C27B40"/>
    <w:rsid w:val="00C30DF3"/>
    <w:rsid w:val="00C31A2B"/>
    <w:rsid w:val="00C32A2C"/>
    <w:rsid w:val="00C3383F"/>
    <w:rsid w:val="00C342BE"/>
    <w:rsid w:val="00C347C4"/>
    <w:rsid w:val="00C36943"/>
    <w:rsid w:val="00C37DED"/>
    <w:rsid w:val="00C40875"/>
    <w:rsid w:val="00C43C1C"/>
    <w:rsid w:val="00C45634"/>
    <w:rsid w:val="00C46B38"/>
    <w:rsid w:val="00C52553"/>
    <w:rsid w:val="00C5514F"/>
    <w:rsid w:val="00C55311"/>
    <w:rsid w:val="00C5766F"/>
    <w:rsid w:val="00C60066"/>
    <w:rsid w:val="00C614CD"/>
    <w:rsid w:val="00C62790"/>
    <w:rsid w:val="00C62FFA"/>
    <w:rsid w:val="00C649F7"/>
    <w:rsid w:val="00C66670"/>
    <w:rsid w:val="00C67FA9"/>
    <w:rsid w:val="00C70FCF"/>
    <w:rsid w:val="00C73161"/>
    <w:rsid w:val="00C74298"/>
    <w:rsid w:val="00C8031C"/>
    <w:rsid w:val="00C85965"/>
    <w:rsid w:val="00C86437"/>
    <w:rsid w:val="00C87277"/>
    <w:rsid w:val="00C904CB"/>
    <w:rsid w:val="00C90FEF"/>
    <w:rsid w:val="00C95F6F"/>
    <w:rsid w:val="00C96D4F"/>
    <w:rsid w:val="00C97403"/>
    <w:rsid w:val="00CA1413"/>
    <w:rsid w:val="00CA1797"/>
    <w:rsid w:val="00CA197A"/>
    <w:rsid w:val="00CA5F61"/>
    <w:rsid w:val="00CA7106"/>
    <w:rsid w:val="00CB0067"/>
    <w:rsid w:val="00CB019C"/>
    <w:rsid w:val="00CB37C9"/>
    <w:rsid w:val="00CB54F0"/>
    <w:rsid w:val="00CB5965"/>
    <w:rsid w:val="00CC1C9A"/>
    <w:rsid w:val="00CC3A2C"/>
    <w:rsid w:val="00CC6C77"/>
    <w:rsid w:val="00CD21BC"/>
    <w:rsid w:val="00CD6167"/>
    <w:rsid w:val="00CD6BA4"/>
    <w:rsid w:val="00CE01F4"/>
    <w:rsid w:val="00CE47C5"/>
    <w:rsid w:val="00CE4AAB"/>
    <w:rsid w:val="00CE52A3"/>
    <w:rsid w:val="00CE584D"/>
    <w:rsid w:val="00CE78D5"/>
    <w:rsid w:val="00CF3B00"/>
    <w:rsid w:val="00CF5B17"/>
    <w:rsid w:val="00CF777F"/>
    <w:rsid w:val="00CF7789"/>
    <w:rsid w:val="00D02804"/>
    <w:rsid w:val="00D05594"/>
    <w:rsid w:val="00D0609F"/>
    <w:rsid w:val="00D06CDC"/>
    <w:rsid w:val="00D07E51"/>
    <w:rsid w:val="00D125DD"/>
    <w:rsid w:val="00D159EF"/>
    <w:rsid w:val="00D17E0B"/>
    <w:rsid w:val="00D20581"/>
    <w:rsid w:val="00D21201"/>
    <w:rsid w:val="00D261F1"/>
    <w:rsid w:val="00D277D7"/>
    <w:rsid w:val="00D27D0A"/>
    <w:rsid w:val="00D32F56"/>
    <w:rsid w:val="00D3383B"/>
    <w:rsid w:val="00D378F3"/>
    <w:rsid w:val="00D4008A"/>
    <w:rsid w:val="00D428A9"/>
    <w:rsid w:val="00D43386"/>
    <w:rsid w:val="00D435A2"/>
    <w:rsid w:val="00D445DB"/>
    <w:rsid w:val="00D46D22"/>
    <w:rsid w:val="00D61CAE"/>
    <w:rsid w:val="00D6708E"/>
    <w:rsid w:val="00D71FEC"/>
    <w:rsid w:val="00D72E3C"/>
    <w:rsid w:val="00D75581"/>
    <w:rsid w:val="00D75756"/>
    <w:rsid w:val="00D761CF"/>
    <w:rsid w:val="00D77108"/>
    <w:rsid w:val="00D773BF"/>
    <w:rsid w:val="00D77DD3"/>
    <w:rsid w:val="00D811B1"/>
    <w:rsid w:val="00D821DB"/>
    <w:rsid w:val="00D84E5E"/>
    <w:rsid w:val="00D84F13"/>
    <w:rsid w:val="00D85416"/>
    <w:rsid w:val="00D85DB0"/>
    <w:rsid w:val="00D8677E"/>
    <w:rsid w:val="00D92BFB"/>
    <w:rsid w:val="00D94B9E"/>
    <w:rsid w:val="00DA3456"/>
    <w:rsid w:val="00DA42BB"/>
    <w:rsid w:val="00DB1154"/>
    <w:rsid w:val="00DB41A7"/>
    <w:rsid w:val="00DB51C7"/>
    <w:rsid w:val="00DC3EC6"/>
    <w:rsid w:val="00DC4883"/>
    <w:rsid w:val="00DC52EB"/>
    <w:rsid w:val="00DD0224"/>
    <w:rsid w:val="00DD052F"/>
    <w:rsid w:val="00DD1E51"/>
    <w:rsid w:val="00DD315A"/>
    <w:rsid w:val="00DD3C39"/>
    <w:rsid w:val="00DD6DD3"/>
    <w:rsid w:val="00DD7030"/>
    <w:rsid w:val="00DE1577"/>
    <w:rsid w:val="00DE1FD8"/>
    <w:rsid w:val="00DE585F"/>
    <w:rsid w:val="00DF0DE9"/>
    <w:rsid w:val="00DF1DA5"/>
    <w:rsid w:val="00E043C5"/>
    <w:rsid w:val="00E05F70"/>
    <w:rsid w:val="00E1223A"/>
    <w:rsid w:val="00E145E7"/>
    <w:rsid w:val="00E14CBB"/>
    <w:rsid w:val="00E157E4"/>
    <w:rsid w:val="00E158B2"/>
    <w:rsid w:val="00E16009"/>
    <w:rsid w:val="00E2778C"/>
    <w:rsid w:val="00E27B59"/>
    <w:rsid w:val="00E36070"/>
    <w:rsid w:val="00E372B8"/>
    <w:rsid w:val="00E3755D"/>
    <w:rsid w:val="00E375E1"/>
    <w:rsid w:val="00E41220"/>
    <w:rsid w:val="00E4179A"/>
    <w:rsid w:val="00E44354"/>
    <w:rsid w:val="00E452BA"/>
    <w:rsid w:val="00E45B0B"/>
    <w:rsid w:val="00E4621E"/>
    <w:rsid w:val="00E51648"/>
    <w:rsid w:val="00E52758"/>
    <w:rsid w:val="00E538CA"/>
    <w:rsid w:val="00E5404E"/>
    <w:rsid w:val="00E5662F"/>
    <w:rsid w:val="00E60EED"/>
    <w:rsid w:val="00E64B68"/>
    <w:rsid w:val="00E654D4"/>
    <w:rsid w:val="00E6552C"/>
    <w:rsid w:val="00E6776F"/>
    <w:rsid w:val="00E679FD"/>
    <w:rsid w:val="00E71613"/>
    <w:rsid w:val="00E71672"/>
    <w:rsid w:val="00E74661"/>
    <w:rsid w:val="00E808D8"/>
    <w:rsid w:val="00E80978"/>
    <w:rsid w:val="00E810CF"/>
    <w:rsid w:val="00E845FE"/>
    <w:rsid w:val="00E937ED"/>
    <w:rsid w:val="00E955E3"/>
    <w:rsid w:val="00E968A7"/>
    <w:rsid w:val="00E97DAD"/>
    <w:rsid w:val="00EA2160"/>
    <w:rsid w:val="00EA3912"/>
    <w:rsid w:val="00EA4458"/>
    <w:rsid w:val="00EA4DD7"/>
    <w:rsid w:val="00EA5C5F"/>
    <w:rsid w:val="00EA5D7B"/>
    <w:rsid w:val="00EA7900"/>
    <w:rsid w:val="00EB0133"/>
    <w:rsid w:val="00EB0B07"/>
    <w:rsid w:val="00EB1D8B"/>
    <w:rsid w:val="00EB6545"/>
    <w:rsid w:val="00EC023B"/>
    <w:rsid w:val="00EC53D8"/>
    <w:rsid w:val="00EC53EA"/>
    <w:rsid w:val="00EC6BE9"/>
    <w:rsid w:val="00EC6FD8"/>
    <w:rsid w:val="00ED0287"/>
    <w:rsid w:val="00ED03FE"/>
    <w:rsid w:val="00ED144B"/>
    <w:rsid w:val="00ED44F9"/>
    <w:rsid w:val="00ED47C0"/>
    <w:rsid w:val="00ED4940"/>
    <w:rsid w:val="00ED7B74"/>
    <w:rsid w:val="00EE0563"/>
    <w:rsid w:val="00EE5BC4"/>
    <w:rsid w:val="00EE7166"/>
    <w:rsid w:val="00EE76B2"/>
    <w:rsid w:val="00EE7C78"/>
    <w:rsid w:val="00EF0359"/>
    <w:rsid w:val="00EF13AA"/>
    <w:rsid w:val="00EF1DA1"/>
    <w:rsid w:val="00EF3690"/>
    <w:rsid w:val="00EF4CCB"/>
    <w:rsid w:val="00EF661C"/>
    <w:rsid w:val="00EF6772"/>
    <w:rsid w:val="00EF7308"/>
    <w:rsid w:val="00EF7A7C"/>
    <w:rsid w:val="00F00A2B"/>
    <w:rsid w:val="00F00D8F"/>
    <w:rsid w:val="00F0292F"/>
    <w:rsid w:val="00F03292"/>
    <w:rsid w:val="00F05DBB"/>
    <w:rsid w:val="00F05F1F"/>
    <w:rsid w:val="00F072FC"/>
    <w:rsid w:val="00F1132C"/>
    <w:rsid w:val="00F11390"/>
    <w:rsid w:val="00F1630E"/>
    <w:rsid w:val="00F16BDD"/>
    <w:rsid w:val="00F174C0"/>
    <w:rsid w:val="00F17E74"/>
    <w:rsid w:val="00F205E0"/>
    <w:rsid w:val="00F218A7"/>
    <w:rsid w:val="00F27114"/>
    <w:rsid w:val="00F30E9C"/>
    <w:rsid w:val="00F318C1"/>
    <w:rsid w:val="00F33148"/>
    <w:rsid w:val="00F36C1B"/>
    <w:rsid w:val="00F36F54"/>
    <w:rsid w:val="00F409D9"/>
    <w:rsid w:val="00F40DA4"/>
    <w:rsid w:val="00F4209C"/>
    <w:rsid w:val="00F422F4"/>
    <w:rsid w:val="00F43C8A"/>
    <w:rsid w:val="00F46469"/>
    <w:rsid w:val="00F4747F"/>
    <w:rsid w:val="00F50216"/>
    <w:rsid w:val="00F5026C"/>
    <w:rsid w:val="00F50F03"/>
    <w:rsid w:val="00F53CC8"/>
    <w:rsid w:val="00F53F2E"/>
    <w:rsid w:val="00F67D4B"/>
    <w:rsid w:val="00F71451"/>
    <w:rsid w:val="00F714AB"/>
    <w:rsid w:val="00F73402"/>
    <w:rsid w:val="00F80938"/>
    <w:rsid w:val="00F80F93"/>
    <w:rsid w:val="00F81D61"/>
    <w:rsid w:val="00F83850"/>
    <w:rsid w:val="00F90864"/>
    <w:rsid w:val="00F9237C"/>
    <w:rsid w:val="00F94211"/>
    <w:rsid w:val="00F94312"/>
    <w:rsid w:val="00F9535A"/>
    <w:rsid w:val="00F969CB"/>
    <w:rsid w:val="00F96D1A"/>
    <w:rsid w:val="00F973CB"/>
    <w:rsid w:val="00F9742D"/>
    <w:rsid w:val="00FA22A8"/>
    <w:rsid w:val="00FA2FC3"/>
    <w:rsid w:val="00FA3E4B"/>
    <w:rsid w:val="00FA3F61"/>
    <w:rsid w:val="00FB2F1B"/>
    <w:rsid w:val="00FB58C0"/>
    <w:rsid w:val="00FB7A0F"/>
    <w:rsid w:val="00FC04CF"/>
    <w:rsid w:val="00FC350A"/>
    <w:rsid w:val="00FC5A2C"/>
    <w:rsid w:val="00FD06AE"/>
    <w:rsid w:val="00FD22DD"/>
    <w:rsid w:val="00FD4BD1"/>
    <w:rsid w:val="00FD52B8"/>
    <w:rsid w:val="00FE3379"/>
    <w:rsid w:val="00FF5587"/>
    <w:rsid w:val="00FF5811"/>
    <w:rsid w:val="00FF5B6E"/>
    <w:rsid w:val="00FF7D0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A48B"/>
  <w15:docId w15:val="{D82F555C-2291-4832-8315-3C1C1816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772"/>
    <w:rPr>
      <w:rFonts w:ascii="CorpidOffice" w:hAnsi="CorpidOffice"/>
    </w:rPr>
  </w:style>
  <w:style w:type="paragraph" w:styleId="Kop1">
    <w:name w:val="heading 1"/>
    <w:aliases w:val="SDE H1"/>
    <w:basedOn w:val="Standaard"/>
    <w:next w:val="Standaard"/>
    <w:link w:val="Kop1Char"/>
    <w:uiPriority w:val="2"/>
    <w:qFormat/>
    <w:rsid w:val="00817E93"/>
    <w:pPr>
      <w:keepNext/>
      <w:keepLines/>
      <w:numPr>
        <w:numId w:val="3"/>
      </w:numPr>
      <w:pBdr>
        <w:bottom w:val="dashed" w:sz="4" w:space="1" w:color="8DB3E2" w:themeColor="text2" w:themeTint="66"/>
      </w:pBdr>
      <w:spacing w:before="600" w:after="120"/>
      <w:outlineLvl w:val="0"/>
    </w:pPr>
    <w:rPr>
      <w:rFonts w:eastAsiaTheme="majorEastAsia" w:cs="Arial"/>
      <w:bCs/>
      <w:color w:val="01ABE8"/>
      <w:spacing w:val="40"/>
      <w:sz w:val="28"/>
      <w:szCs w:val="28"/>
      <w:lang w:val="en-US"/>
    </w:rPr>
  </w:style>
  <w:style w:type="paragraph" w:styleId="Kop2">
    <w:name w:val="heading 2"/>
    <w:aliases w:val="SDE H2"/>
    <w:basedOn w:val="Lijstalinea"/>
    <w:next w:val="Standaard"/>
    <w:link w:val="Kop2Char"/>
    <w:qFormat/>
    <w:rsid w:val="00EF6772"/>
    <w:pPr>
      <w:keepNext/>
      <w:keepLines/>
      <w:numPr>
        <w:ilvl w:val="1"/>
        <w:numId w:val="2"/>
      </w:numPr>
      <w:spacing w:before="200" w:after="0"/>
      <w:contextualSpacing w:val="0"/>
      <w:outlineLvl w:val="1"/>
    </w:pPr>
    <w:rPr>
      <w:rFonts w:eastAsiaTheme="majorEastAsia" w:cs="Arial"/>
      <w:b/>
      <w:bCs/>
      <w:color w:val="000000" w:themeColor="text1"/>
      <w:sz w:val="24"/>
      <w:szCs w:val="24"/>
    </w:rPr>
  </w:style>
  <w:style w:type="paragraph" w:styleId="Kop3">
    <w:name w:val="heading 3"/>
    <w:basedOn w:val="Standaard"/>
    <w:next w:val="Standaard"/>
    <w:link w:val="Kop3Char"/>
    <w:uiPriority w:val="3"/>
    <w:unhideWhenUsed/>
    <w:rsid w:val="00D6708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rsid w:val="00D6708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6708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670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670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6708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670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F6772"/>
    <w:pPr>
      <w:spacing w:after="0" w:line="240" w:lineRule="auto"/>
    </w:pPr>
    <w:rPr>
      <w:rFonts w:ascii="CorpidOffice" w:hAnsi="CorpidOffice"/>
    </w:rPr>
  </w:style>
  <w:style w:type="character" w:customStyle="1" w:styleId="Kop1Char">
    <w:name w:val="Kop 1 Char"/>
    <w:aliases w:val="SDE H1 Char"/>
    <w:basedOn w:val="Standaardalinea-lettertype"/>
    <w:link w:val="Kop1"/>
    <w:rsid w:val="00817E93"/>
    <w:rPr>
      <w:rFonts w:ascii="CorpidOffice" w:eastAsiaTheme="majorEastAsia" w:hAnsi="CorpidOffice" w:cs="Arial"/>
      <w:bCs/>
      <w:color w:val="01ABE8"/>
      <w:spacing w:val="40"/>
      <w:sz w:val="28"/>
      <w:szCs w:val="28"/>
      <w:lang w:val="en-US"/>
    </w:rPr>
  </w:style>
  <w:style w:type="character" w:customStyle="1" w:styleId="GeenafstandChar">
    <w:name w:val="Geen afstand Char"/>
    <w:basedOn w:val="Standaardalinea-lettertype"/>
    <w:link w:val="Geenafstand"/>
    <w:uiPriority w:val="1"/>
    <w:rsid w:val="00EF6772"/>
    <w:rPr>
      <w:rFonts w:ascii="CorpidOffice" w:hAnsi="CorpidOffice"/>
    </w:rPr>
  </w:style>
  <w:style w:type="paragraph" w:styleId="Ballontekst">
    <w:name w:val="Balloon Text"/>
    <w:basedOn w:val="Standaard"/>
    <w:link w:val="BallontekstChar"/>
    <w:uiPriority w:val="99"/>
    <w:semiHidden/>
    <w:unhideWhenUsed/>
    <w:rsid w:val="000379A0"/>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379A0"/>
    <w:rPr>
      <w:rFonts w:ascii="Tahoma" w:hAnsi="Tahoma" w:cs="Tahoma"/>
      <w:sz w:val="16"/>
      <w:szCs w:val="16"/>
    </w:rPr>
  </w:style>
  <w:style w:type="table" w:styleId="Tabelraster">
    <w:name w:val="Table Grid"/>
    <w:basedOn w:val="Standaardtabel"/>
    <w:uiPriority w:val="59"/>
    <w:rsid w:val="00014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18292B"/>
    <w:rPr>
      <w:color w:val="0000FF" w:themeColor="hyperlink"/>
      <w:u w:val="single"/>
    </w:rPr>
  </w:style>
  <w:style w:type="paragraph" w:styleId="Koptekst">
    <w:name w:val="header"/>
    <w:basedOn w:val="Standaard"/>
    <w:link w:val="KoptekstChar"/>
    <w:uiPriority w:val="99"/>
    <w:unhideWhenUsed/>
    <w:rsid w:val="00C37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DED"/>
  </w:style>
  <w:style w:type="paragraph" w:styleId="Voettekst">
    <w:name w:val="footer"/>
    <w:basedOn w:val="Standaard"/>
    <w:link w:val="VoettekstChar"/>
    <w:unhideWhenUsed/>
    <w:rsid w:val="00C37DED"/>
    <w:pPr>
      <w:tabs>
        <w:tab w:val="center" w:pos="4536"/>
        <w:tab w:val="right" w:pos="9072"/>
      </w:tabs>
      <w:spacing w:after="0" w:line="240" w:lineRule="auto"/>
    </w:pPr>
  </w:style>
  <w:style w:type="character" w:customStyle="1" w:styleId="VoettekstChar">
    <w:name w:val="Voettekst Char"/>
    <w:basedOn w:val="Standaardalinea-lettertype"/>
    <w:link w:val="Voettekst"/>
    <w:rsid w:val="00C37DED"/>
  </w:style>
  <w:style w:type="character" w:customStyle="1" w:styleId="Kop2Char">
    <w:name w:val="Kop 2 Char"/>
    <w:aliases w:val="SDE H2 Char"/>
    <w:basedOn w:val="Standaardalinea-lettertype"/>
    <w:link w:val="Kop2"/>
    <w:rsid w:val="00EF6772"/>
    <w:rPr>
      <w:rFonts w:ascii="CorpidOffice" w:eastAsiaTheme="majorEastAsia" w:hAnsi="CorpidOffice" w:cs="Arial"/>
      <w:b/>
      <w:bCs/>
      <w:color w:val="000000" w:themeColor="text1"/>
      <w:sz w:val="24"/>
      <w:szCs w:val="24"/>
    </w:rPr>
  </w:style>
  <w:style w:type="character" w:customStyle="1" w:styleId="Kop3Char">
    <w:name w:val="Kop 3 Char"/>
    <w:basedOn w:val="Standaardalinea-lettertype"/>
    <w:link w:val="Kop3"/>
    <w:uiPriority w:val="3"/>
    <w:rsid w:val="00C0765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D6708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D6708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D6708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D6708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6708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6708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qFormat/>
    <w:rsid w:val="00D6708E"/>
    <w:pPr>
      <w:spacing w:line="240" w:lineRule="auto"/>
    </w:pPr>
    <w:rPr>
      <w:b/>
      <w:bCs/>
      <w:color w:val="4F81BD" w:themeColor="accent1"/>
      <w:sz w:val="18"/>
      <w:szCs w:val="18"/>
    </w:rPr>
  </w:style>
  <w:style w:type="paragraph" w:styleId="Ondertitel">
    <w:name w:val="Subtitle"/>
    <w:aliases w:val="SDE Caption"/>
    <w:basedOn w:val="Standaard"/>
    <w:next w:val="Standaard"/>
    <w:link w:val="OndertitelChar"/>
    <w:uiPriority w:val="11"/>
    <w:qFormat/>
    <w:rsid w:val="00C2798B"/>
    <w:pPr>
      <w:numPr>
        <w:ilvl w:val="1"/>
      </w:numPr>
    </w:pPr>
    <w:rPr>
      <w:rFonts w:eastAsiaTheme="majorEastAsia" w:cstheme="majorBidi"/>
      <w:i/>
      <w:iCs/>
      <w:color w:val="01ABE8"/>
      <w:spacing w:val="15"/>
      <w:sz w:val="24"/>
      <w:szCs w:val="24"/>
    </w:rPr>
  </w:style>
  <w:style w:type="character" w:customStyle="1" w:styleId="OndertitelChar">
    <w:name w:val="Ondertitel Char"/>
    <w:aliases w:val="SDE Caption Char"/>
    <w:basedOn w:val="Standaardalinea-lettertype"/>
    <w:link w:val="Ondertitel"/>
    <w:uiPriority w:val="11"/>
    <w:rsid w:val="00C2798B"/>
    <w:rPr>
      <w:rFonts w:ascii="CorpidOffice" w:eastAsiaTheme="majorEastAsia" w:hAnsi="CorpidOffice" w:cstheme="majorBidi"/>
      <w:i/>
      <w:iCs/>
      <w:color w:val="01ABE8"/>
      <w:spacing w:val="15"/>
      <w:sz w:val="24"/>
      <w:szCs w:val="24"/>
    </w:rPr>
  </w:style>
  <w:style w:type="paragraph" w:styleId="Lijstalinea">
    <w:name w:val="List Paragraph"/>
    <w:basedOn w:val="Standaard"/>
    <w:uiPriority w:val="34"/>
    <w:qFormat/>
    <w:rsid w:val="00D6708E"/>
    <w:pPr>
      <w:ind w:left="720"/>
      <w:contextualSpacing/>
    </w:pPr>
  </w:style>
  <w:style w:type="paragraph" w:styleId="Kopvaninhoudsopgave">
    <w:name w:val="TOC Heading"/>
    <w:basedOn w:val="Kop1"/>
    <w:next w:val="Standaard"/>
    <w:uiPriority w:val="39"/>
    <w:unhideWhenUsed/>
    <w:qFormat/>
    <w:rsid w:val="00D6708E"/>
    <w:pPr>
      <w:outlineLvl w:val="9"/>
    </w:pPr>
  </w:style>
  <w:style w:type="paragraph" w:styleId="Lijstopsomteken">
    <w:name w:val="List Bullet"/>
    <w:basedOn w:val="Standaard"/>
    <w:link w:val="LijstopsomtekenChar"/>
    <w:uiPriority w:val="99"/>
    <w:unhideWhenUsed/>
    <w:rsid w:val="00B37902"/>
    <w:pPr>
      <w:numPr>
        <w:numId w:val="1"/>
      </w:numPr>
      <w:contextualSpacing/>
    </w:pPr>
  </w:style>
  <w:style w:type="paragraph" w:styleId="Inhopg1">
    <w:name w:val="toc 1"/>
    <w:basedOn w:val="Standaard"/>
    <w:next w:val="Standaard"/>
    <w:autoRedefine/>
    <w:uiPriority w:val="39"/>
    <w:unhideWhenUsed/>
    <w:rsid w:val="00834AF4"/>
    <w:pPr>
      <w:spacing w:before="120" w:after="120"/>
    </w:pPr>
    <w:rPr>
      <w:bCs/>
      <w:szCs w:val="20"/>
    </w:rPr>
  </w:style>
  <w:style w:type="paragraph" w:styleId="Inhopg2">
    <w:name w:val="toc 2"/>
    <w:basedOn w:val="Standaard"/>
    <w:next w:val="Standaard"/>
    <w:autoRedefine/>
    <w:uiPriority w:val="39"/>
    <w:unhideWhenUsed/>
    <w:rsid w:val="00AA6E58"/>
    <w:pPr>
      <w:spacing w:after="0"/>
      <w:ind w:left="220"/>
    </w:pPr>
    <w:rPr>
      <w:sz w:val="20"/>
      <w:szCs w:val="20"/>
    </w:rPr>
  </w:style>
  <w:style w:type="table" w:styleId="Lichtearcering-accent5">
    <w:name w:val="Light Shading Accent 5"/>
    <w:basedOn w:val="Standaardtabel"/>
    <w:uiPriority w:val="60"/>
    <w:rsid w:val="009576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emiddeldelijst2-accent1">
    <w:name w:val="Medium List 2 Accent 1"/>
    <w:basedOn w:val="Standaardtabel"/>
    <w:uiPriority w:val="66"/>
    <w:rsid w:val="009576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11">
    <w:name w:val="Light Shading - Accent 11"/>
    <w:basedOn w:val="Standaardtabel"/>
    <w:uiPriority w:val="60"/>
    <w:rsid w:val="00C2798B"/>
    <w:pPr>
      <w:spacing w:after="0" w:line="240" w:lineRule="auto"/>
    </w:pPr>
    <w:rPr>
      <w:rFonts w:ascii="CorpidOffice" w:hAnsi="CorpidOffice"/>
      <w:color w:val="01ABE8"/>
    </w:rPr>
    <w:tblPr>
      <w:tblStyleRowBandSize w:val="1"/>
      <w:tblStyleColBandSize w:val="1"/>
      <w:tblBorders>
        <w:top w:val="single" w:sz="8" w:space="0" w:color="01ABE8"/>
        <w:bottom w:val="single" w:sz="8" w:space="0" w:color="01ABE8"/>
      </w:tblBorders>
    </w:tblPr>
    <w:tcPr>
      <w:shd w:val="clear" w:color="auto" w:fill="auto"/>
    </w:tcPr>
    <w:tblStylePr w:type="firstRow">
      <w:pPr>
        <w:spacing w:before="0" w:after="0" w:line="240" w:lineRule="auto"/>
      </w:pPr>
      <w:rPr>
        <w:b w:val="0"/>
        <w:bCs/>
      </w:rPr>
      <w:tblPr/>
      <w:tcPr>
        <w:tcBorders>
          <w:top w:val="single" w:sz="8" w:space="0" w:color="01ABE8"/>
          <w:left w:val="nil"/>
          <w:bottom w:val="single" w:sz="8" w:space="0" w:color="01ABE8"/>
          <w:right w:val="nil"/>
          <w:insideH w:val="nil"/>
          <w:insideV w:val="nil"/>
        </w:tcBorders>
        <w:shd w:val="clear" w:color="auto" w:fill="auto"/>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DEmarkering">
    <w:name w:val="SDE markering"/>
    <w:basedOn w:val="Bloktekst"/>
    <w:next w:val="Standaard"/>
    <w:link w:val="SDEmarkeringChar"/>
    <w:uiPriority w:val="9"/>
    <w:qFormat/>
    <w:rsid w:val="00C2798B"/>
    <w:pPr>
      <w:pBdr>
        <w:top w:val="single" w:sz="2" w:space="10" w:color="C88A3D"/>
        <w:left w:val="single" w:sz="2" w:space="10" w:color="C88A3D"/>
        <w:bottom w:val="single" w:sz="2" w:space="10" w:color="C88A3D"/>
        <w:right w:val="single" w:sz="2" w:space="10" w:color="C88A3D"/>
      </w:pBdr>
      <w:shd w:val="clear" w:color="auto" w:fill="C88A3D"/>
      <w:jc w:val="center"/>
    </w:pPr>
    <w:rPr>
      <w:rFonts w:ascii="CorpidOffice" w:hAnsi="CorpidOffice"/>
      <w:b/>
      <w:color w:val="FFFFFF" w:themeColor="background1"/>
    </w:rPr>
  </w:style>
  <w:style w:type="character" w:customStyle="1" w:styleId="SDEmarkeringChar">
    <w:name w:val="SDE markering Char"/>
    <w:basedOn w:val="Standaardalinea-lettertype"/>
    <w:link w:val="SDEmarkering"/>
    <w:uiPriority w:val="9"/>
    <w:rsid w:val="00C2798B"/>
    <w:rPr>
      <w:rFonts w:ascii="CorpidOffice" w:eastAsiaTheme="minorEastAsia" w:hAnsi="CorpidOffice"/>
      <w:b/>
      <w:i/>
      <w:iCs/>
      <w:color w:val="FFFFFF" w:themeColor="background1"/>
      <w:shd w:val="clear" w:color="auto" w:fill="C88A3D"/>
    </w:rPr>
  </w:style>
  <w:style w:type="paragraph" w:styleId="Bloktekst">
    <w:name w:val="Block Text"/>
    <w:basedOn w:val="Standaard"/>
    <w:uiPriority w:val="99"/>
    <w:semiHidden/>
    <w:unhideWhenUsed/>
    <w:rsid w:val="00392E7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Inhopg3">
    <w:name w:val="toc 3"/>
    <w:basedOn w:val="Standaard"/>
    <w:next w:val="Standaard"/>
    <w:autoRedefine/>
    <w:uiPriority w:val="39"/>
    <w:unhideWhenUsed/>
    <w:rsid w:val="00AA6E58"/>
    <w:pPr>
      <w:spacing w:after="0"/>
      <w:ind w:left="440"/>
    </w:pPr>
    <w:rPr>
      <w:i/>
      <w:iCs/>
      <w:sz w:val="20"/>
      <w:szCs w:val="20"/>
    </w:rPr>
  </w:style>
  <w:style w:type="paragraph" w:styleId="Inhopg4">
    <w:name w:val="toc 4"/>
    <w:basedOn w:val="Standaard"/>
    <w:next w:val="Standaard"/>
    <w:autoRedefine/>
    <w:uiPriority w:val="39"/>
    <w:unhideWhenUsed/>
    <w:rsid w:val="00AA6E58"/>
    <w:pPr>
      <w:spacing w:after="0"/>
      <w:ind w:left="660"/>
    </w:pPr>
    <w:rPr>
      <w:sz w:val="18"/>
      <w:szCs w:val="18"/>
    </w:rPr>
  </w:style>
  <w:style w:type="paragraph" w:styleId="Inhopg5">
    <w:name w:val="toc 5"/>
    <w:basedOn w:val="Standaard"/>
    <w:next w:val="Standaard"/>
    <w:autoRedefine/>
    <w:uiPriority w:val="39"/>
    <w:unhideWhenUsed/>
    <w:rsid w:val="00C21D58"/>
    <w:pPr>
      <w:spacing w:after="0"/>
      <w:ind w:left="880"/>
    </w:pPr>
    <w:rPr>
      <w:rFonts w:asciiTheme="minorHAnsi" w:hAnsiTheme="minorHAnsi"/>
      <w:sz w:val="18"/>
      <w:szCs w:val="18"/>
    </w:rPr>
  </w:style>
  <w:style w:type="paragraph" w:styleId="Inhopg6">
    <w:name w:val="toc 6"/>
    <w:basedOn w:val="Standaard"/>
    <w:next w:val="Standaard"/>
    <w:autoRedefine/>
    <w:uiPriority w:val="39"/>
    <w:unhideWhenUsed/>
    <w:rsid w:val="00C21D58"/>
    <w:pPr>
      <w:spacing w:after="0"/>
      <w:ind w:left="1100"/>
    </w:pPr>
    <w:rPr>
      <w:rFonts w:asciiTheme="minorHAnsi" w:hAnsiTheme="minorHAnsi"/>
      <w:sz w:val="18"/>
      <w:szCs w:val="18"/>
    </w:rPr>
  </w:style>
  <w:style w:type="paragraph" w:styleId="Inhopg7">
    <w:name w:val="toc 7"/>
    <w:basedOn w:val="Standaard"/>
    <w:next w:val="Standaard"/>
    <w:autoRedefine/>
    <w:uiPriority w:val="39"/>
    <w:unhideWhenUsed/>
    <w:rsid w:val="00C21D58"/>
    <w:pPr>
      <w:spacing w:after="0"/>
      <w:ind w:left="1320"/>
    </w:pPr>
    <w:rPr>
      <w:rFonts w:asciiTheme="minorHAnsi" w:hAnsiTheme="minorHAnsi"/>
      <w:sz w:val="18"/>
      <w:szCs w:val="18"/>
    </w:rPr>
  </w:style>
  <w:style w:type="paragraph" w:styleId="Inhopg8">
    <w:name w:val="toc 8"/>
    <w:basedOn w:val="Standaard"/>
    <w:next w:val="Standaard"/>
    <w:autoRedefine/>
    <w:uiPriority w:val="39"/>
    <w:unhideWhenUsed/>
    <w:rsid w:val="00C21D58"/>
    <w:pPr>
      <w:spacing w:after="0"/>
      <w:ind w:left="1540"/>
    </w:pPr>
    <w:rPr>
      <w:rFonts w:asciiTheme="minorHAnsi" w:hAnsiTheme="minorHAnsi"/>
      <w:sz w:val="18"/>
      <w:szCs w:val="18"/>
    </w:rPr>
  </w:style>
  <w:style w:type="paragraph" w:styleId="Inhopg9">
    <w:name w:val="toc 9"/>
    <w:basedOn w:val="Standaard"/>
    <w:next w:val="Standaard"/>
    <w:autoRedefine/>
    <w:uiPriority w:val="39"/>
    <w:unhideWhenUsed/>
    <w:rsid w:val="00C21D58"/>
    <w:pPr>
      <w:spacing w:after="0"/>
      <w:ind w:left="1760"/>
    </w:pPr>
    <w:rPr>
      <w:rFonts w:asciiTheme="minorHAnsi" w:hAnsiTheme="minorHAnsi"/>
      <w:sz w:val="18"/>
      <w:szCs w:val="18"/>
    </w:rPr>
  </w:style>
  <w:style w:type="character" w:styleId="Verwijzingopmerking">
    <w:name w:val="annotation reference"/>
    <w:basedOn w:val="Standaardalinea-lettertype"/>
    <w:uiPriority w:val="99"/>
    <w:semiHidden/>
    <w:unhideWhenUsed/>
    <w:rsid w:val="00271342"/>
    <w:rPr>
      <w:sz w:val="16"/>
      <w:szCs w:val="16"/>
    </w:rPr>
  </w:style>
  <w:style w:type="paragraph" w:styleId="Tekstopmerking">
    <w:name w:val="annotation text"/>
    <w:basedOn w:val="Standaard"/>
    <w:link w:val="TekstopmerkingChar"/>
    <w:uiPriority w:val="99"/>
    <w:semiHidden/>
    <w:unhideWhenUsed/>
    <w:rsid w:val="002713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1342"/>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271342"/>
    <w:rPr>
      <w:b/>
      <w:bCs/>
    </w:rPr>
  </w:style>
  <w:style w:type="character" w:customStyle="1" w:styleId="OnderwerpvanopmerkingChar">
    <w:name w:val="Onderwerp van opmerking Char"/>
    <w:basedOn w:val="TekstopmerkingChar"/>
    <w:link w:val="Onderwerpvanopmerking"/>
    <w:uiPriority w:val="99"/>
    <w:semiHidden/>
    <w:rsid w:val="00271342"/>
    <w:rPr>
      <w:rFonts w:ascii="Tahoma" w:hAnsi="Tahoma"/>
      <w:b/>
      <w:bCs/>
      <w:sz w:val="20"/>
      <w:szCs w:val="20"/>
    </w:rPr>
  </w:style>
  <w:style w:type="paragraph" w:styleId="Revisie">
    <w:name w:val="Revision"/>
    <w:hidden/>
    <w:uiPriority w:val="99"/>
    <w:semiHidden/>
    <w:rsid w:val="00BE71E3"/>
    <w:pPr>
      <w:spacing w:after="0" w:line="240" w:lineRule="auto"/>
    </w:pPr>
    <w:rPr>
      <w:rFonts w:ascii="Tahoma" w:hAnsi="Tahoma"/>
    </w:rPr>
  </w:style>
  <w:style w:type="character" w:styleId="Tekstvantijdelijkeaanduiding">
    <w:name w:val="Placeholder Text"/>
    <w:basedOn w:val="Standaardalinea-lettertype"/>
    <w:uiPriority w:val="99"/>
    <w:semiHidden/>
    <w:rsid w:val="00BE71E3"/>
    <w:rPr>
      <w:color w:val="808080"/>
    </w:rPr>
  </w:style>
  <w:style w:type="paragraph" w:customStyle="1" w:styleId="SDEH3">
    <w:name w:val="SDE H3"/>
    <w:basedOn w:val="Lijstopsomteken"/>
    <w:link w:val="SDEH3Char"/>
    <w:uiPriority w:val="2"/>
    <w:qFormat/>
    <w:rsid w:val="00C0765E"/>
    <w:pPr>
      <w:numPr>
        <w:ilvl w:val="2"/>
        <w:numId w:val="2"/>
      </w:numPr>
    </w:pPr>
  </w:style>
  <w:style w:type="character" w:customStyle="1" w:styleId="LijstopsomtekenChar">
    <w:name w:val="Lijst opsom.teken Char"/>
    <w:basedOn w:val="Standaardalinea-lettertype"/>
    <w:link w:val="Lijstopsomteken"/>
    <w:uiPriority w:val="99"/>
    <w:rsid w:val="00C0765E"/>
    <w:rPr>
      <w:rFonts w:ascii="CorpidOffice" w:hAnsi="CorpidOffice"/>
    </w:rPr>
  </w:style>
  <w:style w:type="character" w:customStyle="1" w:styleId="SDEH3Char">
    <w:name w:val="SDE H3 Char"/>
    <w:basedOn w:val="LijstopsomtekenChar"/>
    <w:link w:val="SDEH3"/>
    <w:uiPriority w:val="2"/>
    <w:rsid w:val="00C0765E"/>
    <w:rPr>
      <w:rFonts w:ascii="CorpidOffice" w:hAnsi="CorpidOffice"/>
    </w:rPr>
  </w:style>
  <w:style w:type="paragraph" w:styleId="Plattetekst2">
    <w:name w:val="Body Text 2"/>
    <w:basedOn w:val="Standaard"/>
    <w:link w:val="Plattetekst2Char"/>
    <w:rsid w:val="005613DE"/>
    <w:pPr>
      <w:spacing w:line="240" w:lineRule="auto"/>
      <w:jc w:val="center"/>
    </w:pPr>
    <w:rPr>
      <w:rFonts w:ascii="Arial" w:eastAsia="Times New Roman" w:hAnsi="Arial" w:cs="Times New Roman"/>
      <w:sz w:val="16"/>
      <w:szCs w:val="20"/>
      <w:lang w:val="nl-NL"/>
    </w:rPr>
  </w:style>
  <w:style w:type="character" w:customStyle="1" w:styleId="Plattetekst2Char">
    <w:name w:val="Platte tekst 2 Char"/>
    <w:basedOn w:val="Standaardalinea-lettertype"/>
    <w:link w:val="Plattetekst2"/>
    <w:rsid w:val="005613DE"/>
    <w:rPr>
      <w:rFonts w:ascii="Arial" w:eastAsia="Times New Roman" w:hAnsi="Arial" w:cs="Times New Roman"/>
      <w:sz w:val="16"/>
      <w:szCs w:val="20"/>
      <w:lang w:val="nl-NL"/>
    </w:rPr>
  </w:style>
  <w:style w:type="paragraph" w:customStyle="1" w:styleId="article-title">
    <w:name w:val="article-title"/>
    <w:basedOn w:val="Standaard"/>
    <w:uiPriority w:val="99"/>
    <w:rsid w:val="00C74298"/>
    <w:pPr>
      <w:spacing w:after="270" w:line="360" w:lineRule="atLeast"/>
    </w:pPr>
    <w:rPr>
      <w:rFonts w:ascii="Arial" w:hAnsi="Arial" w:cs="Arial"/>
      <w:b/>
      <w:bCs/>
      <w:color w:val="20558A"/>
      <w:sz w:val="27"/>
      <w:szCs w:val="27"/>
      <w:lang w:eastAsia="nl-BE"/>
    </w:rPr>
  </w:style>
  <w:style w:type="character" w:customStyle="1" w:styleId="st">
    <w:name w:val="st"/>
    <w:basedOn w:val="Standaardalinea-lettertype"/>
    <w:rsid w:val="00D43386"/>
  </w:style>
  <w:style w:type="table" w:styleId="Rastertabel1licht-Accent1">
    <w:name w:val="Grid Table 1 Light Accent 1"/>
    <w:basedOn w:val="Standaardtabel"/>
    <w:uiPriority w:val="46"/>
    <w:rsid w:val="0038632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B47485"/>
    <w:pPr>
      <w:spacing w:before="100" w:beforeAutospacing="1" w:after="100" w:afterAutospacing="1" w:line="240" w:lineRule="auto"/>
    </w:pPr>
    <w:rPr>
      <w:rFonts w:ascii="Times New Roman" w:hAnsi="Times New Roman" w:cs="Times New Roman"/>
      <w:sz w:val="24"/>
      <w:szCs w:val="24"/>
      <w:lang w:eastAsia="nl-BE"/>
    </w:rPr>
  </w:style>
  <w:style w:type="paragraph" w:customStyle="1" w:styleId="paragraph">
    <w:name w:val="paragraph"/>
    <w:basedOn w:val="Standaard"/>
    <w:rsid w:val="00E452BA"/>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customStyle="1" w:styleId="normaltextrun">
    <w:name w:val="normaltextrun"/>
    <w:basedOn w:val="Standaardalinea-lettertype"/>
    <w:rsid w:val="00E452BA"/>
  </w:style>
  <w:style w:type="character" w:customStyle="1" w:styleId="scxw230042115">
    <w:name w:val="scxw230042115"/>
    <w:basedOn w:val="Standaardalinea-lettertype"/>
    <w:rsid w:val="00E452BA"/>
  </w:style>
  <w:style w:type="character" w:customStyle="1" w:styleId="eop">
    <w:name w:val="eop"/>
    <w:basedOn w:val="Standaardalinea-lettertype"/>
    <w:rsid w:val="00E452BA"/>
  </w:style>
  <w:style w:type="character" w:customStyle="1" w:styleId="wacimagecontainer">
    <w:name w:val="wacimagecontainer"/>
    <w:basedOn w:val="Standaardalinea-lettertype"/>
    <w:rsid w:val="00E45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5114">
      <w:bodyDiv w:val="1"/>
      <w:marLeft w:val="0"/>
      <w:marRight w:val="0"/>
      <w:marTop w:val="0"/>
      <w:marBottom w:val="0"/>
      <w:divBdr>
        <w:top w:val="none" w:sz="0" w:space="0" w:color="auto"/>
        <w:left w:val="none" w:sz="0" w:space="0" w:color="auto"/>
        <w:bottom w:val="none" w:sz="0" w:space="0" w:color="auto"/>
        <w:right w:val="none" w:sz="0" w:space="0" w:color="auto"/>
      </w:divBdr>
    </w:div>
    <w:div w:id="161820553">
      <w:bodyDiv w:val="1"/>
      <w:marLeft w:val="0"/>
      <w:marRight w:val="0"/>
      <w:marTop w:val="0"/>
      <w:marBottom w:val="0"/>
      <w:divBdr>
        <w:top w:val="none" w:sz="0" w:space="0" w:color="auto"/>
        <w:left w:val="none" w:sz="0" w:space="0" w:color="auto"/>
        <w:bottom w:val="none" w:sz="0" w:space="0" w:color="auto"/>
        <w:right w:val="none" w:sz="0" w:space="0" w:color="auto"/>
      </w:divBdr>
      <w:divsChild>
        <w:div w:id="489372183">
          <w:marLeft w:val="0"/>
          <w:marRight w:val="0"/>
          <w:marTop w:val="0"/>
          <w:marBottom w:val="0"/>
          <w:divBdr>
            <w:top w:val="none" w:sz="0" w:space="0" w:color="auto"/>
            <w:left w:val="none" w:sz="0" w:space="0" w:color="auto"/>
            <w:bottom w:val="none" w:sz="0" w:space="0" w:color="auto"/>
            <w:right w:val="none" w:sz="0" w:space="0" w:color="auto"/>
          </w:divBdr>
          <w:divsChild>
            <w:div w:id="2019891686">
              <w:marLeft w:val="0"/>
              <w:marRight w:val="0"/>
              <w:marTop w:val="0"/>
              <w:marBottom w:val="0"/>
              <w:divBdr>
                <w:top w:val="none" w:sz="0" w:space="0" w:color="auto"/>
                <w:left w:val="none" w:sz="0" w:space="0" w:color="auto"/>
                <w:bottom w:val="none" w:sz="0" w:space="0" w:color="auto"/>
                <w:right w:val="none" w:sz="0" w:space="0" w:color="auto"/>
              </w:divBdr>
            </w:div>
            <w:div w:id="592596060">
              <w:marLeft w:val="0"/>
              <w:marRight w:val="0"/>
              <w:marTop w:val="0"/>
              <w:marBottom w:val="0"/>
              <w:divBdr>
                <w:top w:val="none" w:sz="0" w:space="0" w:color="auto"/>
                <w:left w:val="none" w:sz="0" w:space="0" w:color="auto"/>
                <w:bottom w:val="none" w:sz="0" w:space="0" w:color="auto"/>
                <w:right w:val="none" w:sz="0" w:space="0" w:color="auto"/>
              </w:divBdr>
            </w:div>
            <w:div w:id="231085348">
              <w:marLeft w:val="0"/>
              <w:marRight w:val="0"/>
              <w:marTop w:val="0"/>
              <w:marBottom w:val="0"/>
              <w:divBdr>
                <w:top w:val="none" w:sz="0" w:space="0" w:color="auto"/>
                <w:left w:val="none" w:sz="0" w:space="0" w:color="auto"/>
                <w:bottom w:val="none" w:sz="0" w:space="0" w:color="auto"/>
                <w:right w:val="none" w:sz="0" w:space="0" w:color="auto"/>
              </w:divBdr>
            </w:div>
          </w:divsChild>
        </w:div>
        <w:div w:id="1042898828">
          <w:marLeft w:val="0"/>
          <w:marRight w:val="0"/>
          <w:marTop w:val="0"/>
          <w:marBottom w:val="0"/>
          <w:divBdr>
            <w:top w:val="none" w:sz="0" w:space="0" w:color="auto"/>
            <w:left w:val="none" w:sz="0" w:space="0" w:color="auto"/>
            <w:bottom w:val="none" w:sz="0" w:space="0" w:color="auto"/>
            <w:right w:val="none" w:sz="0" w:space="0" w:color="auto"/>
          </w:divBdr>
          <w:divsChild>
            <w:div w:id="612902315">
              <w:marLeft w:val="0"/>
              <w:marRight w:val="0"/>
              <w:marTop w:val="0"/>
              <w:marBottom w:val="0"/>
              <w:divBdr>
                <w:top w:val="none" w:sz="0" w:space="0" w:color="auto"/>
                <w:left w:val="none" w:sz="0" w:space="0" w:color="auto"/>
                <w:bottom w:val="none" w:sz="0" w:space="0" w:color="auto"/>
                <w:right w:val="none" w:sz="0" w:space="0" w:color="auto"/>
              </w:divBdr>
            </w:div>
            <w:div w:id="678433318">
              <w:marLeft w:val="0"/>
              <w:marRight w:val="0"/>
              <w:marTop w:val="0"/>
              <w:marBottom w:val="0"/>
              <w:divBdr>
                <w:top w:val="none" w:sz="0" w:space="0" w:color="auto"/>
                <w:left w:val="none" w:sz="0" w:space="0" w:color="auto"/>
                <w:bottom w:val="none" w:sz="0" w:space="0" w:color="auto"/>
                <w:right w:val="none" w:sz="0" w:space="0" w:color="auto"/>
              </w:divBdr>
            </w:div>
            <w:div w:id="1094399436">
              <w:marLeft w:val="0"/>
              <w:marRight w:val="0"/>
              <w:marTop w:val="0"/>
              <w:marBottom w:val="0"/>
              <w:divBdr>
                <w:top w:val="none" w:sz="0" w:space="0" w:color="auto"/>
                <w:left w:val="none" w:sz="0" w:space="0" w:color="auto"/>
                <w:bottom w:val="none" w:sz="0" w:space="0" w:color="auto"/>
                <w:right w:val="none" w:sz="0" w:space="0" w:color="auto"/>
              </w:divBdr>
            </w:div>
            <w:div w:id="20085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0644">
      <w:bodyDiv w:val="1"/>
      <w:marLeft w:val="0"/>
      <w:marRight w:val="0"/>
      <w:marTop w:val="0"/>
      <w:marBottom w:val="0"/>
      <w:divBdr>
        <w:top w:val="none" w:sz="0" w:space="0" w:color="auto"/>
        <w:left w:val="none" w:sz="0" w:space="0" w:color="auto"/>
        <w:bottom w:val="none" w:sz="0" w:space="0" w:color="auto"/>
        <w:right w:val="none" w:sz="0" w:space="0" w:color="auto"/>
      </w:divBdr>
    </w:div>
    <w:div w:id="329211561">
      <w:bodyDiv w:val="1"/>
      <w:marLeft w:val="0"/>
      <w:marRight w:val="0"/>
      <w:marTop w:val="0"/>
      <w:marBottom w:val="0"/>
      <w:divBdr>
        <w:top w:val="none" w:sz="0" w:space="0" w:color="auto"/>
        <w:left w:val="none" w:sz="0" w:space="0" w:color="auto"/>
        <w:bottom w:val="none" w:sz="0" w:space="0" w:color="auto"/>
        <w:right w:val="none" w:sz="0" w:space="0" w:color="auto"/>
      </w:divBdr>
    </w:div>
    <w:div w:id="363869274">
      <w:bodyDiv w:val="1"/>
      <w:marLeft w:val="0"/>
      <w:marRight w:val="0"/>
      <w:marTop w:val="0"/>
      <w:marBottom w:val="0"/>
      <w:divBdr>
        <w:top w:val="none" w:sz="0" w:space="0" w:color="auto"/>
        <w:left w:val="none" w:sz="0" w:space="0" w:color="auto"/>
        <w:bottom w:val="none" w:sz="0" w:space="0" w:color="auto"/>
        <w:right w:val="none" w:sz="0" w:space="0" w:color="auto"/>
      </w:divBdr>
    </w:div>
    <w:div w:id="391851925">
      <w:bodyDiv w:val="1"/>
      <w:marLeft w:val="0"/>
      <w:marRight w:val="0"/>
      <w:marTop w:val="0"/>
      <w:marBottom w:val="0"/>
      <w:divBdr>
        <w:top w:val="none" w:sz="0" w:space="0" w:color="auto"/>
        <w:left w:val="none" w:sz="0" w:space="0" w:color="auto"/>
        <w:bottom w:val="none" w:sz="0" w:space="0" w:color="auto"/>
        <w:right w:val="none" w:sz="0" w:space="0" w:color="auto"/>
      </w:divBdr>
    </w:div>
    <w:div w:id="502089968">
      <w:bodyDiv w:val="1"/>
      <w:marLeft w:val="0"/>
      <w:marRight w:val="0"/>
      <w:marTop w:val="0"/>
      <w:marBottom w:val="0"/>
      <w:divBdr>
        <w:top w:val="none" w:sz="0" w:space="0" w:color="auto"/>
        <w:left w:val="none" w:sz="0" w:space="0" w:color="auto"/>
        <w:bottom w:val="none" w:sz="0" w:space="0" w:color="auto"/>
        <w:right w:val="none" w:sz="0" w:space="0" w:color="auto"/>
      </w:divBdr>
    </w:div>
    <w:div w:id="762410627">
      <w:bodyDiv w:val="1"/>
      <w:marLeft w:val="0"/>
      <w:marRight w:val="0"/>
      <w:marTop w:val="0"/>
      <w:marBottom w:val="0"/>
      <w:divBdr>
        <w:top w:val="none" w:sz="0" w:space="0" w:color="auto"/>
        <w:left w:val="none" w:sz="0" w:space="0" w:color="auto"/>
        <w:bottom w:val="none" w:sz="0" w:space="0" w:color="auto"/>
        <w:right w:val="none" w:sz="0" w:space="0" w:color="auto"/>
      </w:divBdr>
    </w:div>
    <w:div w:id="769470407">
      <w:bodyDiv w:val="1"/>
      <w:marLeft w:val="0"/>
      <w:marRight w:val="0"/>
      <w:marTop w:val="0"/>
      <w:marBottom w:val="0"/>
      <w:divBdr>
        <w:top w:val="none" w:sz="0" w:space="0" w:color="auto"/>
        <w:left w:val="none" w:sz="0" w:space="0" w:color="auto"/>
        <w:bottom w:val="none" w:sz="0" w:space="0" w:color="auto"/>
        <w:right w:val="none" w:sz="0" w:space="0" w:color="auto"/>
      </w:divBdr>
    </w:div>
    <w:div w:id="835805809">
      <w:bodyDiv w:val="1"/>
      <w:marLeft w:val="0"/>
      <w:marRight w:val="0"/>
      <w:marTop w:val="0"/>
      <w:marBottom w:val="0"/>
      <w:divBdr>
        <w:top w:val="none" w:sz="0" w:space="0" w:color="auto"/>
        <w:left w:val="none" w:sz="0" w:space="0" w:color="auto"/>
        <w:bottom w:val="none" w:sz="0" w:space="0" w:color="auto"/>
        <w:right w:val="none" w:sz="0" w:space="0" w:color="auto"/>
      </w:divBdr>
    </w:div>
    <w:div w:id="992417583">
      <w:bodyDiv w:val="1"/>
      <w:marLeft w:val="0"/>
      <w:marRight w:val="0"/>
      <w:marTop w:val="0"/>
      <w:marBottom w:val="0"/>
      <w:divBdr>
        <w:top w:val="none" w:sz="0" w:space="0" w:color="auto"/>
        <w:left w:val="none" w:sz="0" w:space="0" w:color="auto"/>
        <w:bottom w:val="none" w:sz="0" w:space="0" w:color="auto"/>
        <w:right w:val="none" w:sz="0" w:space="0" w:color="auto"/>
      </w:divBdr>
    </w:div>
    <w:div w:id="1108895665">
      <w:bodyDiv w:val="1"/>
      <w:marLeft w:val="0"/>
      <w:marRight w:val="0"/>
      <w:marTop w:val="0"/>
      <w:marBottom w:val="300"/>
      <w:divBdr>
        <w:top w:val="none" w:sz="0" w:space="0" w:color="auto"/>
        <w:left w:val="none" w:sz="0" w:space="0" w:color="auto"/>
        <w:bottom w:val="none" w:sz="0" w:space="0" w:color="auto"/>
        <w:right w:val="none" w:sz="0" w:space="0" w:color="auto"/>
      </w:divBdr>
      <w:divsChild>
        <w:div w:id="1189179615">
          <w:marLeft w:val="0"/>
          <w:marRight w:val="0"/>
          <w:marTop w:val="0"/>
          <w:marBottom w:val="0"/>
          <w:divBdr>
            <w:top w:val="none" w:sz="0" w:space="0" w:color="auto"/>
            <w:left w:val="none" w:sz="0" w:space="0" w:color="auto"/>
            <w:bottom w:val="none" w:sz="0" w:space="0" w:color="auto"/>
            <w:right w:val="none" w:sz="0" w:space="0" w:color="auto"/>
          </w:divBdr>
          <w:divsChild>
            <w:div w:id="1792016953">
              <w:marLeft w:val="0"/>
              <w:marRight w:val="0"/>
              <w:marTop w:val="0"/>
              <w:marBottom w:val="0"/>
              <w:divBdr>
                <w:top w:val="none" w:sz="0" w:space="0" w:color="auto"/>
                <w:left w:val="none" w:sz="0" w:space="0" w:color="auto"/>
                <w:bottom w:val="none" w:sz="0" w:space="0" w:color="auto"/>
                <w:right w:val="none" w:sz="0" w:space="0" w:color="auto"/>
              </w:divBdr>
              <w:divsChild>
                <w:div w:id="475728112">
                  <w:marLeft w:val="0"/>
                  <w:marRight w:val="0"/>
                  <w:marTop w:val="0"/>
                  <w:marBottom w:val="300"/>
                  <w:divBdr>
                    <w:top w:val="none" w:sz="0" w:space="0" w:color="auto"/>
                    <w:left w:val="none" w:sz="0" w:space="0" w:color="auto"/>
                    <w:bottom w:val="none" w:sz="0" w:space="0" w:color="auto"/>
                    <w:right w:val="none" w:sz="0" w:space="0" w:color="auto"/>
                  </w:divBdr>
                  <w:divsChild>
                    <w:div w:id="1786465349">
                      <w:marLeft w:val="0"/>
                      <w:marRight w:val="0"/>
                      <w:marTop w:val="0"/>
                      <w:marBottom w:val="0"/>
                      <w:divBdr>
                        <w:top w:val="none" w:sz="0" w:space="0" w:color="auto"/>
                        <w:left w:val="none" w:sz="0" w:space="0" w:color="auto"/>
                        <w:bottom w:val="none" w:sz="0" w:space="0" w:color="auto"/>
                        <w:right w:val="none" w:sz="0" w:space="0" w:color="auto"/>
                      </w:divBdr>
                      <w:divsChild>
                        <w:div w:id="1585871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86206">
      <w:bodyDiv w:val="1"/>
      <w:marLeft w:val="0"/>
      <w:marRight w:val="0"/>
      <w:marTop w:val="0"/>
      <w:marBottom w:val="0"/>
      <w:divBdr>
        <w:top w:val="none" w:sz="0" w:space="0" w:color="auto"/>
        <w:left w:val="none" w:sz="0" w:space="0" w:color="auto"/>
        <w:bottom w:val="none" w:sz="0" w:space="0" w:color="auto"/>
        <w:right w:val="none" w:sz="0" w:space="0" w:color="auto"/>
      </w:divBdr>
    </w:div>
    <w:div w:id="1155300038">
      <w:bodyDiv w:val="1"/>
      <w:marLeft w:val="0"/>
      <w:marRight w:val="0"/>
      <w:marTop w:val="0"/>
      <w:marBottom w:val="0"/>
      <w:divBdr>
        <w:top w:val="none" w:sz="0" w:space="0" w:color="auto"/>
        <w:left w:val="none" w:sz="0" w:space="0" w:color="auto"/>
        <w:bottom w:val="none" w:sz="0" w:space="0" w:color="auto"/>
        <w:right w:val="none" w:sz="0" w:space="0" w:color="auto"/>
      </w:divBdr>
    </w:div>
    <w:div w:id="1241712914">
      <w:bodyDiv w:val="1"/>
      <w:marLeft w:val="0"/>
      <w:marRight w:val="0"/>
      <w:marTop w:val="0"/>
      <w:marBottom w:val="0"/>
      <w:divBdr>
        <w:top w:val="none" w:sz="0" w:space="0" w:color="auto"/>
        <w:left w:val="none" w:sz="0" w:space="0" w:color="auto"/>
        <w:bottom w:val="none" w:sz="0" w:space="0" w:color="auto"/>
        <w:right w:val="none" w:sz="0" w:space="0" w:color="auto"/>
      </w:divBdr>
      <w:divsChild>
        <w:div w:id="1496602536">
          <w:marLeft w:val="0"/>
          <w:marRight w:val="0"/>
          <w:marTop w:val="0"/>
          <w:marBottom w:val="0"/>
          <w:divBdr>
            <w:top w:val="none" w:sz="0" w:space="0" w:color="auto"/>
            <w:left w:val="none" w:sz="0" w:space="0" w:color="auto"/>
            <w:bottom w:val="none" w:sz="0" w:space="0" w:color="auto"/>
            <w:right w:val="none" w:sz="0" w:space="0" w:color="auto"/>
          </w:divBdr>
        </w:div>
        <w:div w:id="1682732252">
          <w:marLeft w:val="0"/>
          <w:marRight w:val="0"/>
          <w:marTop w:val="0"/>
          <w:marBottom w:val="0"/>
          <w:divBdr>
            <w:top w:val="none" w:sz="0" w:space="0" w:color="auto"/>
            <w:left w:val="none" w:sz="0" w:space="0" w:color="auto"/>
            <w:bottom w:val="none" w:sz="0" w:space="0" w:color="auto"/>
            <w:right w:val="none" w:sz="0" w:space="0" w:color="auto"/>
          </w:divBdr>
        </w:div>
        <w:div w:id="1269510777">
          <w:marLeft w:val="0"/>
          <w:marRight w:val="0"/>
          <w:marTop w:val="0"/>
          <w:marBottom w:val="0"/>
          <w:divBdr>
            <w:top w:val="none" w:sz="0" w:space="0" w:color="auto"/>
            <w:left w:val="none" w:sz="0" w:space="0" w:color="auto"/>
            <w:bottom w:val="none" w:sz="0" w:space="0" w:color="auto"/>
            <w:right w:val="none" w:sz="0" w:space="0" w:color="auto"/>
          </w:divBdr>
        </w:div>
        <w:div w:id="1464620430">
          <w:marLeft w:val="0"/>
          <w:marRight w:val="0"/>
          <w:marTop w:val="0"/>
          <w:marBottom w:val="0"/>
          <w:divBdr>
            <w:top w:val="none" w:sz="0" w:space="0" w:color="auto"/>
            <w:left w:val="none" w:sz="0" w:space="0" w:color="auto"/>
            <w:bottom w:val="none" w:sz="0" w:space="0" w:color="auto"/>
            <w:right w:val="none" w:sz="0" w:space="0" w:color="auto"/>
          </w:divBdr>
        </w:div>
        <w:div w:id="182330473">
          <w:marLeft w:val="0"/>
          <w:marRight w:val="0"/>
          <w:marTop w:val="0"/>
          <w:marBottom w:val="0"/>
          <w:divBdr>
            <w:top w:val="none" w:sz="0" w:space="0" w:color="auto"/>
            <w:left w:val="none" w:sz="0" w:space="0" w:color="auto"/>
            <w:bottom w:val="none" w:sz="0" w:space="0" w:color="auto"/>
            <w:right w:val="none" w:sz="0" w:space="0" w:color="auto"/>
          </w:divBdr>
        </w:div>
        <w:div w:id="683168018">
          <w:marLeft w:val="0"/>
          <w:marRight w:val="0"/>
          <w:marTop w:val="0"/>
          <w:marBottom w:val="0"/>
          <w:divBdr>
            <w:top w:val="none" w:sz="0" w:space="0" w:color="auto"/>
            <w:left w:val="none" w:sz="0" w:space="0" w:color="auto"/>
            <w:bottom w:val="none" w:sz="0" w:space="0" w:color="auto"/>
            <w:right w:val="none" w:sz="0" w:space="0" w:color="auto"/>
          </w:divBdr>
        </w:div>
        <w:div w:id="1032461142">
          <w:marLeft w:val="0"/>
          <w:marRight w:val="0"/>
          <w:marTop w:val="0"/>
          <w:marBottom w:val="0"/>
          <w:divBdr>
            <w:top w:val="none" w:sz="0" w:space="0" w:color="auto"/>
            <w:left w:val="none" w:sz="0" w:space="0" w:color="auto"/>
            <w:bottom w:val="none" w:sz="0" w:space="0" w:color="auto"/>
            <w:right w:val="none" w:sz="0" w:space="0" w:color="auto"/>
          </w:divBdr>
        </w:div>
      </w:divsChild>
    </w:div>
    <w:div w:id="1277952334">
      <w:bodyDiv w:val="1"/>
      <w:marLeft w:val="0"/>
      <w:marRight w:val="0"/>
      <w:marTop w:val="0"/>
      <w:marBottom w:val="0"/>
      <w:divBdr>
        <w:top w:val="none" w:sz="0" w:space="0" w:color="auto"/>
        <w:left w:val="none" w:sz="0" w:space="0" w:color="auto"/>
        <w:bottom w:val="none" w:sz="0" w:space="0" w:color="auto"/>
        <w:right w:val="none" w:sz="0" w:space="0" w:color="auto"/>
      </w:divBdr>
    </w:div>
    <w:div w:id="1293512937">
      <w:bodyDiv w:val="1"/>
      <w:marLeft w:val="0"/>
      <w:marRight w:val="0"/>
      <w:marTop w:val="0"/>
      <w:marBottom w:val="0"/>
      <w:divBdr>
        <w:top w:val="none" w:sz="0" w:space="0" w:color="auto"/>
        <w:left w:val="none" w:sz="0" w:space="0" w:color="auto"/>
        <w:bottom w:val="none" w:sz="0" w:space="0" w:color="auto"/>
        <w:right w:val="none" w:sz="0" w:space="0" w:color="auto"/>
      </w:divBdr>
    </w:div>
    <w:div w:id="1520850029">
      <w:bodyDiv w:val="1"/>
      <w:marLeft w:val="0"/>
      <w:marRight w:val="0"/>
      <w:marTop w:val="0"/>
      <w:marBottom w:val="0"/>
      <w:divBdr>
        <w:top w:val="none" w:sz="0" w:space="0" w:color="auto"/>
        <w:left w:val="none" w:sz="0" w:space="0" w:color="auto"/>
        <w:bottom w:val="none" w:sz="0" w:space="0" w:color="auto"/>
        <w:right w:val="none" w:sz="0" w:space="0" w:color="auto"/>
      </w:divBdr>
      <w:divsChild>
        <w:div w:id="176696769">
          <w:marLeft w:val="0"/>
          <w:marRight w:val="0"/>
          <w:marTop w:val="0"/>
          <w:marBottom w:val="0"/>
          <w:divBdr>
            <w:top w:val="none" w:sz="0" w:space="0" w:color="auto"/>
            <w:left w:val="none" w:sz="0" w:space="0" w:color="auto"/>
            <w:bottom w:val="none" w:sz="0" w:space="0" w:color="auto"/>
            <w:right w:val="none" w:sz="0" w:space="0" w:color="auto"/>
          </w:divBdr>
        </w:div>
        <w:div w:id="1812938734">
          <w:marLeft w:val="0"/>
          <w:marRight w:val="0"/>
          <w:marTop w:val="0"/>
          <w:marBottom w:val="0"/>
          <w:divBdr>
            <w:top w:val="none" w:sz="0" w:space="0" w:color="auto"/>
            <w:left w:val="none" w:sz="0" w:space="0" w:color="auto"/>
            <w:bottom w:val="none" w:sz="0" w:space="0" w:color="auto"/>
            <w:right w:val="none" w:sz="0" w:space="0" w:color="auto"/>
          </w:divBdr>
        </w:div>
        <w:div w:id="498277187">
          <w:marLeft w:val="0"/>
          <w:marRight w:val="0"/>
          <w:marTop w:val="0"/>
          <w:marBottom w:val="0"/>
          <w:divBdr>
            <w:top w:val="none" w:sz="0" w:space="0" w:color="auto"/>
            <w:left w:val="none" w:sz="0" w:space="0" w:color="auto"/>
            <w:bottom w:val="none" w:sz="0" w:space="0" w:color="auto"/>
            <w:right w:val="none" w:sz="0" w:space="0" w:color="auto"/>
          </w:divBdr>
        </w:div>
        <w:div w:id="1815830489">
          <w:marLeft w:val="0"/>
          <w:marRight w:val="0"/>
          <w:marTop w:val="0"/>
          <w:marBottom w:val="0"/>
          <w:divBdr>
            <w:top w:val="none" w:sz="0" w:space="0" w:color="auto"/>
            <w:left w:val="none" w:sz="0" w:space="0" w:color="auto"/>
            <w:bottom w:val="none" w:sz="0" w:space="0" w:color="auto"/>
            <w:right w:val="none" w:sz="0" w:space="0" w:color="auto"/>
          </w:divBdr>
        </w:div>
        <w:div w:id="1505434536">
          <w:marLeft w:val="0"/>
          <w:marRight w:val="0"/>
          <w:marTop w:val="0"/>
          <w:marBottom w:val="0"/>
          <w:divBdr>
            <w:top w:val="none" w:sz="0" w:space="0" w:color="auto"/>
            <w:left w:val="none" w:sz="0" w:space="0" w:color="auto"/>
            <w:bottom w:val="none" w:sz="0" w:space="0" w:color="auto"/>
            <w:right w:val="none" w:sz="0" w:space="0" w:color="auto"/>
          </w:divBdr>
        </w:div>
        <w:div w:id="699818365">
          <w:marLeft w:val="0"/>
          <w:marRight w:val="0"/>
          <w:marTop w:val="0"/>
          <w:marBottom w:val="0"/>
          <w:divBdr>
            <w:top w:val="none" w:sz="0" w:space="0" w:color="auto"/>
            <w:left w:val="none" w:sz="0" w:space="0" w:color="auto"/>
            <w:bottom w:val="none" w:sz="0" w:space="0" w:color="auto"/>
            <w:right w:val="none" w:sz="0" w:space="0" w:color="auto"/>
          </w:divBdr>
        </w:div>
        <w:div w:id="332807728">
          <w:marLeft w:val="0"/>
          <w:marRight w:val="0"/>
          <w:marTop w:val="0"/>
          <w:marBottom w:val="0"/>
          <w:divBdr>
            <w:top w:val="none" w:sz="0" w:space="0" w:color="auto"/>
            <w:left w:val="none" w:sz="0" w:space="0" w:color="auto"/>
            <w:bottom w:val="none" w:sz="0" w:space="0" w:color="auto"/>
            <w:right w:val="none" w:sz="0" w:space="0" w:color="auto"/>
          </w:divBdr>
        </w:div>
      </w:divsChild>
    </w:div>
    <w:div w:id="1542520977">
      <w:bodyDiv w:val="1"/>
      <w:marLeft w:val="0"/>
      <w:marRight w:val="0"/>
      <w:marTop w:val="0"/>
      <w:marBottom w:val="0"/>
      <w:divBdr>
        <w:top w:val="none" w:sz="0" w:space="0" w:color="auto"/>
        <w:left w:val="none" w:sz="0" w:space="0" w:color="auto"/>
        <w:bottom w:val="none" w:sz="0" w:space="0" w:color="auto"/>
        <w:right w:val="none" w:sz="0" w:space="0" w:color="auto"/>
      </w:divBdr>
    </w:div>
    <w:div w:id="1590894115">
      <w:bodyDiv w:val="1"/>
      <w:marLeft w:val="0"/>
      <w:marRight w:val="0"/>
      <w:marTop w:val="0"/>
      <w:marBottom w:val="0"/>
      <w:divBdr>
        <w:top w:val="none" w:sz="0" w:space="0" w:color="auto"/>
        <w:left w:val="none" w:sz="0" w:space="0" w:color="auto"/>
        <w:bottom w:val="none" w:sz="0" w:space="0" w:color="auto"/>
        <w:right w:val="none" w:sz="0" w:space="0" w:color="auto"/>
      </w:divBdr>
    </w:div>
    <w:div w:id="1611012824">
      <w:bodyDiv w:val="1"/>
      <w:marLeft w:val="0"/>
      <w:marRight w:val="0"/>
      <w:marTop w:val="0"/>
      <w:marBottom w:val="0"/>
      <w:divBdr>
        <w:top w:val="none" w:sz="0" w:space="0" w:color="auto"/>
        <w:left w:val="none" w:sz="0" w:space="0" w:color="auto"/>
        <w:bottom w:val="none" w:sz="0" w:space="0" w:color="auto"/>
        <w:right w:val="none" w:sz="0" w:space="0" w:color="auto"/>
      </w:divBdr>
    </w:div>
    <w:div w:id="1682583667">
      <w:bodyDiv w:val="1"/>
      <w:marLeft w:val="0"/>
      <w:marRight w:val="0"/>
      <w:marTop w:val="0"/>
      <w:marBottom w:val="0"/>
      <w:divBdr>
        <w:top w:val="none" w:sz="0" w:space="0" w:color="auto"/>
        <w:left w:val="none" w:sz="0" w:space="0" w:color="auto"/>
        <w:bottom w:val="none" w:sz="0" w:space="0" w:color="auto"/>
        <w:right w:val="none" w:sz="0" w:space="0" w:color="auto"/>
      </w:divBdr>
      <w:divsChild>
        <w:div w:id="739212930">
          <w:marLeft w:val="0"/>
          <w:marRight w:val="0"/>
          <w:marTop w:val="0"/>
          <w:marBottom w:val="0"/>
          <w:divBdr>
            <w:top w:val="none" w:sz="0" w:space="0" w:color="auto"/>
            <w:left w:val="none" w:sz="0" w:space="0" w:color="auto"/>
            <w:bottom w:val="none" w:sz="0" w:space="0" w:color="auto"/>
            <w:right w:val="none" w:sz="0" w:space="0" w:color="auto"/>
          </w:divBdr>
          <w:divsChild>
            <w:div w:id="117063220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695381668">
      <w:bodyDiv w:val="1"/>
      <w:marLeft w:val="0"/>
      <w:marRight w:val="0"/>
      <w:marTop w:val="0"/>
      <w:marBottom w:val="300"/>
      <w:divBdr>
        <w:top w:val="none" w:sz="0" w:space="0" w:color="auto"/>
        <w:left w:val="none" w:sz="0" w:space="0" w:color="auto"/>
        <w:bottom w:val="none" w:sz="0" w:space="0" w:color="auto"/>
        <w:right w:val="none" w:sz="0" w:space="0" w:color="auto"/>
      </w:divBdr>
      <w:divsChild>
        <w:div w:id="1013651677">
          <w:marLeft w:val="0"/>
          <w:marRight w:val="0"/>
          <w:marTop w:val="0"/>
          <w:marBottom w:val="0"/>
          <w:divBdr>
            <w:top w:val="none" w:sz="0" w:space="0" w:color="auto"/>
            <w:left w:val="none" w:sz="0" w:space="0" w:color="auto"/>
            <w:bottom w:val="none" w:sz="0" w:space="0" w:color="auto"/>
            <w:right w:val="none" w:sz="0" w:space="0" w:color="auto"/>
          </w:divBdr>
          <w:divsChild>
            <w:div w:id="1397557640">
              <w:marLeft w:val="0"/>
              <w:marRight w:val="0"/>
              <w:marTop w:val="0"/>
              <w:marBottom w:val="0"/>
              <w:divBdr>
                <w:top w:val="none" w:sz="0" w:space="0" w:color="auto"/>
                <w:left w:val="none" w:sz="0" w:space="0" w:color="auto"/>
                <w:bottom w:val="none" w:sz="0" w:space="0" w:color="auto"/>
                <w:right w:val="none" w:sz="0" w:space="0" w:color="auto"/>
              </w:divBdr>
              <w:divsChild>
                <w:div w:id="1468359696">
                  <w:marLeft w:val="0"/>
                  <w:marRight w:val="0"/>
                  <w:marTop w:val="0"/>
                  <w:marBottom w:val="300"/>
                  <w:divBdr>
                    <w:top w:val="none" w:sz="0" w:space="0" w:color="auto"/>
                    <w:left w:val="none" w:sz="0" w:space="0" w:color="auto"/>
                    <w:bottom w:val="none" w:sz="0" w:space="0" w:color="auto"/>
                    <w:right w:val="none" w:sz="0" w:space="0" w:color="auto"/>
                  </w:divBdr>
                  <w:divsChild>
                    <w:div w:id="857700449">
                      <w:marLeft w:val="0"/>
                      <w:marRight w:val="0"/>
                      <w:marTop w:val="0"/>
                      <w:marBottom w:val="0"/>
                      <w:divBdr>
                        <w:top w:val="none" w:sz="0" w:space="0" w:color="auto"/>
                        <w:left w:val="none" w:sz="0" w:space="0" w:color="auto"/>
                        <w:bottom w:val="none" w:sz="0" w:space="0" w:color="auto"/>
                        <w:right w:val="none" w:sz="0" w:space="0" w:color="auto"/>
                      </w:divBdr>
                      <w:divsChild>
                        <w:div w:id="13114732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341">
      <w:bodyDiv w:val="1"/>
      <w:marLeft w:val="0"/>
      <w:marRight w:val="0"/>
      <w:marTop w:val="0"/>
      <w:marBottom w:val="0"/>
      <w:divBdr>
        <w:top w:val="none" w:sz="0" w:space="0" w:color="auto"/>
        <w:left w:val="none" w:sz="0" w:space="0" w:color="auto"/>
        <w:bottom w:val="none" w:sz="0" w:space="0" w:color="auto"/>
        <w:right w:val="none" w:sz="0" w:space="0" w:color="auto"/>
      </w:divBdr>
    </w:div>
    <w:div w:id="1720589248">
      <w:bodyDiv w:val="1"/>
      <w:marLeft w:val="0"/>
      <w:marRight w:val="0"/>
      <w:marTop w:val="0"/>
      <w:marBottom w:val="0"/>
      <w:divBdr>
        <w:top w:val="none" w:sz="0" w:space="0" w:color="auto"/>
        <w:left w:val="none" w:sz="0" w:space="0" w:color="auto"/>
        <w:bottom w:val="none" w:sz="0" w:space="0" w:color="auto"/>
        <w:right w:val="none" w:sz="0" w:space="0" w:color="auto"/>
      </w:divBdr>
    </w:div>
    <w:div w:id="1745832114">
      <w:bodyDiv w:val="1"/>
      <w:marLeft w:val="0"/>
      <w:marRight w:val="0"/>
      <w:marTop w:val="0"/>
      <w:marBottom w:val="0"/>
      <w:divBdr>
        <w:top w:val="none" w:sz="0" w:space="0" w:color="auto"/>
        <w:left w:val="none" w:sz="0" w:space="0" w:color="auto"/>
        <w:bottom w:val="none" w:sz="0" w:space="0" w:color="auto"/>
        <w:right w:val="none" w:sz="0" w:space="0" w:color="auto"/>
      </w:divBdr>
    </w:div>
    <w:div w:id="1875653764">
      <w:bodyDiv w:val="1"/>
      <w:marLeft w:val="0"/>
      <w:marRight w:val="0"/>
      <w:marTop w:val="0"/>
      <w:marBottom w:val="0"/>
      <w:divBdr>
        <w:top w:val="none" w:sz="0" w:space="0" w:color="auto"/>
        <w:left w:val="none" w:sz="0" w:space="0" w:color="auto"/>
        <w:bottom w:val="none" w:sz="0" w:space="0" w:color="auto"/>
        <w:right w:val="none" w:sz="0" w:space="0" w:color="auto"/>
      </w:divBdr>
    </w:div>
    <w:div w:id="1879510303">
      <w:bodyDiv w:val="1"/>
      <w:marLeft w:val="0"/>
      <w:marRight w:val="0"/>
      <w:marTop w:val="0"/>
      <w:marBottom w:val="0"/>
      <w:divBdr>
        <w:top w:val="none" w:sz="0" w:space="0" w:color="auto"/>
        <w:left w:val="none" w:sz="0" w:space="0" w:color="auto"/>
        <w:bottom w:val="none" w:sz="0" w:space="0" w:color="auto"/>
        <w:right w:val="none" w:sz="0" w:space="0" w:color="auto"/>
      </w:divBdr>
    </w:div>
    <w:div w:id="1968779123">
      <w:bodyDiv w:val="1"/>
      <w:marLeft w:val="0"/>
      <w:marRight w:val="0"/>
      <w:marTop w:val="0"/>
      <w:marBottom w:val="0"/>
      <w:divBdr>
        <w:top w:val="none" w:sz="0" w:space="0" w:color="auto"/>
        <w:left w:val="none" w:sz="0" w:space="0" w:color="auto"/>
        <w:bottom w:val="none" w:sz="0" w:space="0" w:color="auto"/>
        <w:right w:val="none" w:sz="0" w:space="0" w:color="auto"/>
      </w:divBdr>
    </w:div>
    <w:div w:id="21330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K\sde_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2009-07-27T00:00:00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161db96-e4b7-4ca6-af94-62ca2cd885cb" xsi:nil="true"/>
    <lcf76f155ced4ddcb4097134ff3c332f xmlns="6d974bca-eee8-4fb7-bc4d-abb091b697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4F0D4929AA6B468EF819457D911C48" ma:contentTypeVersion="17" ma:contentTypeDescription="Een nieuw document maken." ma:contentTypeScope="" ma:versionID="d7b6ef979397c363b09fbb5aab22b15d">
  <xsd:schema xmlns:xsd="http://www.w3.org/2001/XMLSchema" xmlns:xs="http://www.w3.org/2001/XMLSchema" xmlns:p="http://schemas.microsoft.com/office/2006/metadata/properties" xmlns:ns2="6d974bca-eee8-4fb7-bc4d-abb091b697ac" xmlns:ns3="3161db96-e4b7-4ca6-af94-62ca2cd885cb" targetNamespace="http://schemas.microsoft.com/office/2006/metadata/properties" ma:root="true" ma:fieldsID="8a7dbfb8a7eb135cd4001d1dbbdaed3a" ns2:_="" ns3:_="">
    <xsd:import namespace="6d974bca-eee8-4fb7-bc4d-abb091b697ac"/>
    <xsd:import namespace="3161db96-e4b7-4ca6-af94-62ca2cd88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74bca-eee8-4fb7-bc4d-abb091b6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0734995-b48c-484c-9181-9f331b106f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1db96-e4b7-4ca6-af94-62ca2cd885c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71d1e15-9096-4c1f-bd9a-d1f2eeae6fae}" ma:internalName="TaxCatchAll" ma:showField="CatchAllData" ma:web="3161db96-e4b7-4ca6-af94-62ca2cd8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385BA-4FE0-418A-A09C-8F2EAABDC89C}">
  <ds:schemaRef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3161db96-e4b7-4ca6-af94-62ca2cd885cb"/>
    <ds:schemaRef ds:uri="6d974bca-eee8-4fb7-bc4d-abb091b697ac"/>
    <ds:schemaRef ds:uri="http://schemas.microsoft.com/office/2006/metadata/properties"/>
  </ds:schemaRefs>
</ds:datastoreItem>
</file>

<file path=customXml/itemProps3.xml><?xml version="1.0" encoding="utf-8"?>
<ds:datastoreItem xmlns:ds="http://schemas.openxmlformats.org/officeDocument/2006/customXml" ds:itemID="{635EA56C-8EF7-44FB-89EB-EB357D17B5EB}">
  <ds:schemaRefs>
    <ds:schemaRef ds:uri="http://schemas.openxmlformats.org/officeDocument/2006/bibliography"/>
  </ds:schemaRefs>
</ds:datastoreItem>
</file>

<file path=customXml/itemProps4.xml><?xml version="1.0" encoding="utf-8"?>
<ds:datastoreItem xmlns:ds="http://schemas.openxmlformats.org/officeDocument/2006/customXml" ds:itemID="{C0E051D1-5DE2-48FE-9FB4-3B72042B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74bca-eee8-4fb7-bc4d-abb091b697ac"/>
    <ds:schemaRef ds:uri="3161db96-e4b7-4ca6-af94-62ca2cd8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957E30-A49B-496A-B047-417AD00CB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sde_scope</Template>
  <TotalTime>1</TotalTime>
  <Pages>6</Pages>
  <Words>797</Words>
  <Characters>4548</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KKKK XXX YYY NAME YYYYMMDD description</vt:lpstr>
      <vt:lpstr>KKKK XXX YYY NAME YYYYMMDD description</vt:lpstr>
    </vt:vector>
  </TitlesOfParts>
  <Company>GMI Group</Company>
  <LinksUpToDate>false</LinksUpToDate>
  <CharactersWithSpaces>5335</CharactersWithSpaces>
  <SharedDoc>false</SharedDoc>
  <HLinks>
    <vt:vector size="138" baseType="variant">
      <vt:variant>
        <vt:i4>1835060</vt:i4>
      </vt:variant>
      <vt:variant>
        <vt:i4>134</vt:i4>
      </vt:variant>
      <vt:variant>
        <vt:i4>0</vt:i4>
      </vt:variant>
      <vt:variant>
        <vt:i4>5</vt:i4>
      </vt:variant>
      <vt:variant>
        <vt:lpwstr/>
      </vt:variant>
      <vt:variant>
        <vt:lpwstr>_Toc178259874</vt:lpwstr>
      </vt:variant>
      <vt:variant>
        <vt:i4>1835060</vt:i4>
      </vt:variant>
      <vt:variant>
        <vt:i4>128</vt:i4>
      </vt:variant>
      <vt:variant>
        <vt:i4>0</vt:i4>
      </vt:variant>
      <vt:variant>
        <vt:i4>5</vt:i4>
      </vt:variant>
      <vt:variant>
        <vt:lpwstr/>
      </vt:variant>
      <vt:variant>
        <vt:lpwstr>_Toc178259873</vt:lpwstr>
      </vt:variant>
      <vt:variant>
        <vt:i4>1835060</vt:i4>
      </vt:variant>
      <vt:variant>
        <vt:i4>122</vt:i4>
      </vt:variant>
      <vt:variant>
        <vt:i4>0</vt:i4>
      </vt:variant>
      <vt:variant>
        <vt:i4>5</vt:i4>
      </vt:variant>
      <vt:variant>
        <vt:lpwstr/>
      </vt:variant>
      <vt:variant>
        <vt:lpwstr>_Toc178259872</vt:lpwstr>
      </vt:variant>
      <vt:variant>
        <vt:i4>1835060</vt:i4>
      </vt:variant>
      <vt:variant>
        <vt:i4>116</vt:i4>
      </vt:variant>
      <vt:variant>
        <vt:i4>0</vt:i4>
      </vt:variant>
      <vt:variant>
        <vt:i4>5</vt:i4>
      </vt:variant>
      <vt:variant>
        <vt:lpwstr/>
      </vt:variant>
      <vt:variant>
        <vt:lpwstr>_Toc178259871</vt:lpwstr>
      </vt:variant>
      <vt:variant>
        <vt:i4>1835060</vt:i4>
      </vt:variant>
      <vt:variant>
        <vt:i4>110</vt:i4>
      </vt:variant>
      <vt:variant>
        <vt:i4>0</vt:i4>
      </vt:variant>
      <vt:variant>
        <vt:i4>5</vt:i4>
      </vt:variant>
      <vt:variant>
        <vt:lpwstr/>
      </vt:variant>
      <vt:variant>
        <vt:lpwstr>_Toc178259870</vt:lpwstr>
      </vt:variant>
      <vt:variant>
        <vt:i4>1900596</vt:i4>
      </vt:variant>
      <vt:variant>
        <vt:i4>104</vt:i4>
      </vt:variant>
      <vt:variant>
        <vt:i4>0</vt:i4>
      </vt:variant>
      <vt:variant>
        <vt:i4>5</vt:i4>
      </vt:variant>
      <vt:variant>
        <vt:lpwstr/>
      </vt:variant>
      <vt:variant>
        <vt:lpwstr>_Toc178259869</vt:lpwstr>
      </vt:variant>
      <vt:variant>
        <vt:i4>1900596</vt:i4>
      </vt:variant>
      <vt:variant>
        <vt:i4>98</vt:i4>
      </vt:variant>
      <vt:variant>
        <vt:i4>0</vt:i4>
      </vt:variant>
      <vt:variant>
        <vt:i4>5</vt:i4>
      </vt:variant>
      <vt:variant>
        <vt:lpwstr/>
      </vt:variant>
      <vt:variant>
        <vt:lpwstr>_Toc178259868</vt:lpwstr>
      </vt:variant>
      <vt:variant>
        <vt:i4>1900596</vt:i4>
      </vt:variant>
      <vt:variant>
        <vt:i4>92</vt:i4>
      </vt:variant>
      <vt:variant>
        <vt:i4>0</vt:i4>
      </vt:variant>
      <vt:variant>
        <vt:i4>5</vt:i4>
      </vt:variant>
      <vt:variant>
        <vt:lpwstr/>
      </vt:variant>
      <vt:variant>
        <vt:lpwstr>_Toc178259867</vt:lpwstr>
      </vt:variant>
      <vt:variant>
        <vt:i4>1900596</vt:i4>
      </vt:variant>
      <vt:variant>
        <vt:i4>86</vt:i4>
      </vt:variant>
      <vt:variant>
        <vt:i4>0</vt:i4>
      </vt:variant>
      <vt:variant>
        <vt:i4>5</vt:i4>
      </vt:variant>
      <vt:variant>
        <vt:lpwstr/>
      </vt:variant>
      <vt:variant>
        <vt:lpwstr>_Toc178259866</vt:lpwstr>
      </vt:variant>
      <vt:variant>
        <vt:i4>1900596</vt:i4>
      </vt:variant>
      <vt:variant>
        <vt:i4>80</vt:i4>
      </vt:variant>
      <vt:variant>
        <vt:i4>0</vt:i4>
      </vt:variant>
      <vt:variant>
        <vt:i4>5</vt:i4>
      </vt:variant>
      <vt:variant>
        <vt:lpwstr/>
      </vt:variant>
      <vt:variant>
        <vt:lpwstr>_Toc178259865</vt:lpwstr>
      </vt:variant>
      <vt:variant>
        <vt:i4>1900596</vt:i4>
      </vt:variant>
      <vt:variant>
        <vt:i4>74</vt:i4>
      </vt:variant>
      <vt:variant>
        <vt:i4>0</vt:i4>
      </vt:variant>
      <vt:variant>
        <vt:i4>5</vt:i4>
      </vt:variant>
      <vt:variant>
        <vt:lpwstr/>
      </vt:variant>
      <vt:variant>
        <vt:lpwstr>_Toc178259864</vt:lpwstr>
      </vt:variant>
      <vt:variant>
        <vt:i4>1900596</vt:i4>
      </vt:variant>
      <vt:variant>
        <vt:i4>68</vt:i4>
      </vt:variant>
      <vt:variant>
        <vt:i4>0</vt:i4>
      </vt:variant>
      <vt:variant>
        <vt:i4>5</vt:i4>
      </vt:variant>
      <vt:variant>
        <vt:lpwstr/>
      </vt:variant>
      <vt:variant>
        <vt:lpwstr>_Toc178259863</vt:lpwstr>
      </vt:variant>
      <vt:variant>
        <vt:i4>1900596</vt:i4>
      </vt:variant>
      <vt:variant>
        <vt:i4>62</vt:i4>
      </vt:variant>
      <vt:variant>
        <vt:i4>0</vt:i4>
      </vt:variant>
      <vt:variant>
        <vt:i4>5</vt:i4>
      </vt:variant>
      <vt:variant>
        <vt:lpwstr/>
      </vt:variant>
      <vt:variant>
        <vt:lpwstr>_Toc178259862</vt:lpwstr>
      </vt:variant>
      <vt:variant>
        <vt:i4>1900596</vt:i4>
      </vt:variant>
      <vt:variant>
        <vt:i4>56</vt:i4>
      </vt:variant>
      <vt:variant>
        <vt:i4>0</vt:i4>
      </vt:variant>
      <vt:variant>
        <vt:i4>5</vt:i4>
      </vt:variant>
      <vt:variant>
        <vt:lpwstr/>
      </vt:variant>
      <vt:variant>
        <vt:lpwstr>_Toc178259861</vt:lpwstr>
      </vt:variant>
      <vt:variant>
        <vt:i4>1900596</vt:i4>
      </vt:variant>
      <vt:variant>
        <vt:i4>50</vt:i4>
      </vt:variant>
      <vt:variant>
        <vt:i4>0</vt:i4>
      </vt:variant>
      <vt:variant>
        <vt:i4>5</vt:i4>
      </vt:variant>
      <vt:variant>
        <vt:lpwstr/>
      </vt:variant>
      <vt:variant>
        <vt:lpwstr>_Toc178259860</vt:lpwstr>
      </vt:variant>
      <vt:variant>
        <vt:i4>1966132</vt:i4>
      </vt:variant>
      <vt:variant>
        <vt:i4>44</vt:i4>
      </vt:variant>
      <vt:variant>
        <vt:i4>0</vt:i4>
      </vt:variant>
      <vt:variant>
        <vt:i4>5</vt:i4>
      </vt:variant>
      <vt:variant>
        <vt:lpwstr/>
      </vt:variant>
      <vt:variant>
        <vt:lpwstr>_Toc178259859</vt:lpwstr>
      </vt:variant>
      <vt:variant>
        <vt:i4>1966132</vt:i4>
      </vt:variant>
      <vt:variant>
        <vt:i4>38</vt:i4>
      </vt:variant>
      <vt:variant>
        <vt:i4>0</vt:i4>
      </vt:variant>
      <vt:variant>
        <vt:i4>5</vt:i4>
      </vt:variant>
      <vt:variant>
        <vt:lpwstr/>
      </vt:variant>
      <vt:variant>
        <vt:lpwstr>_Toc178259858</vt:lpwstr>
      </vt:variant>
      <vt:variant>
        <vt:i4>1966132</vt:i4>
      </vt:variant>
      <vt:variant>
        <vt:i4>32</vt:i4>
      </vt:variant>
      <vt:variant>
        <vt:i4>0</vt:i4>
      </vt:variant>
      <vt:variant>
        <vt:i4>5</vt:i4>
      </vt:variant>
      <vt:variant>
        <vt:lpwstr/>
      </vt:variant>
      <vt:variant>
        <vt:lpwstr>_Toc178259857</vt:lpwstr>
      </vt:variant>
      <vt:variant>
        <vt:i4>1966132</vt:i4>
      </vt:variant>
      <vt:variant>
        <vt:i4>26</vt:i4>
      </vt:variant>
      <vt:variant>
        <vt:i4>0</vt:i4>
      </vt:variant>
      <vt:variant>
        <vt:i4>5</vt:i4>
      </vt:variant>
      <vt:variant>
        <vt:lpwstr/>
      </vt:variant>
      <vt:variant>
        <vt:lpwstr>_Toc178259856</vt:lpwstr>
      </vt:variant>
      <vt:variant>
        <vt:i4>1966132</vt:i4>
      </vt:variant>
      <vt:variant>
        <vt:i4>20</vt:i4>
      </vt:variant>
      <vt:variant>
        <vt:i4>0</vt:i4>
      </vt:variant>
      <vt:variant>
        <vt:i4>5</vt:i4>
      </vt:variant>
      <vt:variant>
        <vt:lpwstr/>
      </vt:variant>
      <vt:variant>
        <vt:lpwstr>_Toc178259855</vt:lpwstr>
      </vt:variant>
      <vt:variant>
        <vt:i4>1966132</vt:i4>
      </vt:variant>
      <vt:variant>
        <vt:i4>14</vt:i4>
      </vt:variant>
      <vt:variant>
        <vt:i4>0</vt:i4>
      </vt:variant>
      <vt:variant>
        <vt:i4>5</vt:i4>
      </vt:variant>
      <vt:variant>
        <vt:lpwstr/>
      </vt:variant>
      <vt:variant>
        <vt:lpwstr>_Toc178259854</vt:lpwstr>
      </vt:variant>
      <vt:variant>
        <vt:i4>1966132</vt:i4>
      </vt:variant>
      <vt:variant>
        <vt:i4>8</vt:i4>
      </vt:variant>
      <vt:variant>
        <vt:i4>0</vt:i4>
      </vt:variant>
      <vt:variant>
        <vt:i4>5</vt:i4>
      </vt:variant>
      <vt:variant>
        <vt:lpwstr/>
      </vt:variant>
      <vt:variant>
        <vt:lpwstr>_Toc178259853</vt:lpwstr>
      </vt:variant>
      <vt:variant>
        <vt:i4>1966132</vt:i4>
      </vt:variant>
      <vt:variant>
        <vt:i4>2</vt:i4>
      </vt:variant>
      <vt:variant>
        <vt:i4>0</vt:i4>
      </vt:variant>
      <vt:variant>
        <vt:i4>5</vt:i4>
      </vt:variant>
      <vt:variant>
        <vt:lpwstr/>
      </vt:variant>
      <vt:variant>
        <vt:lpwstr>_Toc178259852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 XXX YYY NAME YYYYMMDD description</dc:title>
  <dc:creator>bartv@gmigroup.be</dc:creator>
  <cp:lastModifiedBy>Bart Vercarre</cp:lastModifiedBy>
  <cp:revision>2</cp:revision>
  <cp:lastPrinted>2016-08-16T06:54:00Z</cp:lastPrinted>
  <dcterms:created xsi:type="dcterms:W3CDTF">2024-10-07T14:44:00Z</dcterms:created>
  <dcterms:modified xsi:type="dcterms:W3CDTF">2024-10-07T14:44:00Z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0x010100164F0D4929AA6B468EF819457D911C48</vt:lpwstr>
  </property>
  <property fmtid="{D5CDD505-2E9C-101B-9397-08002B2CF9AE}" pid="3" name="MediaServiceImageTags">
    <vt:lpwstr/>
  </property>
</Properties>
</file>